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39" w:rsidRPr="004D0DB1" w:rsidRDefault="00C36439" w:rsidP="001530CC">
      <w:pPr>
        <w:spacing w:after="0" w:line="240" w:lineRule="auto"/>
        <w:jc w:val="center"/>
        <w:rPr>
          <w:b/>
          <w:sz w:val="24"/>
          <w:szCs w:val="24"/>
        </w:rPr>
      </w:pPr>
    </w:p>
    <w:p w:rsidR="0000777D" w:rsidRDefault="0000777D" w:rsidP="001530CC">
      <w:pPr>
        <w:spacing w:after="0" w:line="240" w:lineRule="auto"/>
        <w:jc w:val="center"/>
        <w:rPr>
          <w:b/>
          <w:sz w:val="24"/>
          <w:szCs w:val="24"/>
        </w:rPr>
      </w:pPr>
      <w:r w:rsidRPr="004D0DB1">
        <w:rPr>
          <w:b/>
          <w:noProof/>
          <w:sz w:val="24"/>
          <w:szCs w:val="24"/>
          <w:lang w:eastAsia="en-GB"/>
        </w:rPr>
        <w:drawing>
          <wp:anchor distT="0" distB="0" distL="114300" distR="114300" simplePos="0" relativeHeight="251659264" behindDoc="0" locked="0" layoutInCell="1" allowOverlap="1" wp14:anchorId="688FE1D9" wp14:editId="72D82C61">
            <wp:simplePos x="0" y="0"/>
            <wp:positionH relativeFrom="column">
              <wp:posOffset>4569460</wp:posOffset>
            </wp:positionH>
            <wp:positionV relativeFrom="paragraph">
              <wp:posOffset>15816</wp:posOffset>
            </wp:positionV>
            <wp:extent cx="1152636" cy="1297305"/>
            <wp:effectExtent l="0" t="0" r="9525" b="0"/>
            <wp:wrapSquare wrapText="bothSides"/>
            <wp:docPr id="1" name="Picture 1" descr="C:\Users\Liz\Documents\Hugh documents\Sailing\Chesil Sailability\Promotion\CS Logo Ma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Documents\Hugh documents\Sailing\Chesil Sailability\Promotion\CS Logo Mar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152636" cy="1297305"/>
                    </a:xfrm>
                    <a:prstGeom prst="rect">
                      <a:avLst/>
                    </a:prstGeom>
                    <a:noFill/>
                    <a:ln>
                      <a:noFill/>
                    </a:ln>
                  </pic:spPr>
                </pic:pic>
              </a:graphicData>
            </a:graphic>
          </wp:anchor>
        </w:drawing>
      </w: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C36439" w:rsidRPr="0000777D" w:rsidRDefault="00C36439" w:rsidP="001530CC">
      <w:pPr>
        <w:spacing w:after="0" w:line="240" w:lineRule="auto"/>
        <w:jc w:val="center"/>
        <w:rPr>
          <w:b/>
          <w:sz w:val="52"/>
          <w:szCs w:val="52"/>
        </w:rPr>
      </w:pPr>
      <w:r w:rsidRPr="0000777D">
        <w:rPr>
          <w:b/>
          <w:sz w:val="52"/>
          <w:szCs w:val="52"/>
        </w:rPr>
        <w:t>Chesil Sailability</w:t>
      </w:r>
    </w:p>
    <w:p w:rsidR="0000777D" w:rsidRPr="0000777D" w:rsidRDefault="00C36439" w:rsidP="001530CC">
      <w:pPr>
        <w:spacing w:after="0" w:line="240" w:lineRule="auto"/>
        <w:jc w:val="center"/>
        <w:rPr>
          <w:b/>
          <w:sz w:val="52"/>
          <w:szCs w:val="52"/>
        </w:rPr>
      </w:pPr>
      <w:r w:rsidRPr="0000777D">
        <w:rPr>
          <w:b/>
          <w:sz w:val="52"/>
          <w:szCs w:val="52"/>
        </w:rPr>
        <w:t>Annual Report</w:t>
      </w:r>
      <w:r w:rsidR="0000777D" w:rsidRPr="0000777D">
        <w:rPr>
          <w:b/>
          <w:sz w:val="52"/>
          <w:szCs w:val="52"/>
        </w:rPr>
        <w:t xml:space="preserve"> &amp; Examined Accounts</w:t>
      </w:r>
    </w:p>
    <w:p w:rsidR="0000777D" w:rsidRPr="0000777D" w:rsidRDefault="0000777D" w:rsidP="0000777D">
      <w:pPr>
        <w:tabs>
          <w:tab w:val="left" w:pos="3031"/>
        </w:tabs>
        <w:spacing w:after="0" w:line="240" w:lineRule="auto"/>
        <w:rPr>
          <w:b/>
          <w:sz w:val="52"/>
          <w:szCs w:val="52"/>
        </w:rPr>
      </w:pPr>
      <w:r w:rsidRPr="0000777D">
        <w:rPr>
          <w:b/>
          <w:sz w:val="52"/>
          <w:szCs w:val="52"/>
        </w:rPr>
        <w:tab/>
      </w:r>
    </w:p>
    <w:p w:rsidR="00C36439" w:rsidRPr="0000777D" w:rsidRDefault="00C36439" w:rsidP="001530CC">
      <w:pPr>
        <w:spacing w:after="0" w:line="240" w:lineRule="auto"/>
        <w:jc w:val="center"/>
        <w:rPr>
          <w:b/>
          <w:sz w:val="52"/>
          <w:szCs w:val="52"/>
        </w:rPr>
      </w:pPr>
      <w:r w:rsidRPr="0000777D">
        <w:rPr>
          <w:b/>
          <w:sz w:val="52"/>
          <w:szCs w:val="52"/>
        </w:rPr>
        <w:t>1</w:t>
      </w:r>
      <w:r w:rsidRPr="0000777D">
        <w:rPr>
          <w:b/>
          <w:sz w:val="52"/>
          <w:szCs w:val="52"/>
          <w:vertAlign w:val="superscript"/>
        </w:rPr>
        <w:t>st</w:t>
      </w:r>
      <w:r w:rsidRPr="0000777D">
        <w:rPr>
          <w:b/>
          <w:sz w:val="52"/>
          <w:szCs w:val="52"/>
        </w:rPr>
        <w:t xml:space="preserve"> </w:t>
      </w:r>
      <w:r w:rsidR="00866A54">
        <w:rPr>
          <w:b/>
          <w:sz w:val="52"/>
          <w:szCs w:val="52"/>
        </w:rPr>
        <w:t xml:space="preserve">January </w:t>
      </w:r>
      <w:r w:rsidRPr="0000777D">
        <w:rPr>
          <w:b/>
          <w:sz w:val="52"/>
          <w:szCs w:val="52"/>
        </w:rPr>
        <w:t>to 31</w:t>
      </w:r>
      <w:r w:rsidRPr="0000777D">
        <w:rPr>
          <w:b/>
          <w:sz w:val="52"/>
          <w:szCs w:val="52"/>
          <w:vertAlign w:val="superscript"/>
        </w:rPr>
        <w:t>st</w:t>
      </w:r>
      <w:r w:rsidR="00866A54">
        <w:rPr>
          <w:b/>
          <w:sz w:val="52"/>
          <w:szCs w:val="52"/>
        </w:rPr>
        <w:t xml:space="preserve"> December 201</w:t>
      </w:r>
      <w:r w:rsidR="00D10DFC">
        <w:rPr>
          <w:b/>
          <w:sz w:val="52"/>
          <w:szCs w:val="52"/>
        </w:rPr>
        <w:t>6</w:t>
      </w:r>
    </w:p>
    <w:p w:rsidR="00C36439" w:rsidRDefault="00C36439"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Pr="00543808" w:rsidRDefault="00543808" w:rsidP="001530CC">
      <w:pPr>
        <w:spacing w:after="0" w:line="240" w:lineRule="auto"/>
        <w:jc w:val="center"/>
        <w:rPr>
          <w:b/>
          <w:sz w:val="32"/>
          <w:szCs w:val="32"/>
        </w:rPr>
      </w:pPr>
      <w:r w:rsidRPr="00543808">
        <w:rPr>
          <w:b/>
          <w:sz w:val="32"/>
          <w:szCs w:val="32"/>
        </w:rPr>
        <w:lastRenderedPageBreak/>
        <w:t>Annual Report</w:t>
      </w:r>
    </w:p>
    <w:p w:rsidR="0000777D" w:rsidRDefault="0000777D" w:rsidP="001530CC">
      <w:pPr>
        <w:spacing w:after="0" w:line="240" w:lineRule="auto"/>
        <w:jc w:val="center"/>
        <w:rPr>
          <w:b/>
          <w:sz w:val="24"/>
          <w:szCs w:val="24"/>
        </w:rPr>
      </w:pPr>
    </w:p>
    <w:p w:rsidR="00543808" w:rsidRDefault="00543808" w:rsidP="001530CC">
      <w:pPr>
        <w:spacing w:after="0" w:line="240" w:lineRule="auto"/>
        <w:jc w:val="center"/>
        <w:rPr>
          <w:b/>
          <w:sz w:val="24"/>
          <w:szCs w:val="24"/>
        </w:rPr>
      </w:pPr>
    </w:p>
    <w:p w:rsidR="0000777D" w:rsidRPr="00866A54" w:rsidRDefault="0000777D" w:rsidP="00866A54">
      <w:pPr>
        <w:pStyle w:val="ListParagraph"/>
        <w:numPr>
          <w:ilvl w:val="0"/>
          <w:numId w:val="5"/>
        </w:numPr>
        <w:spacing w:after="0" w:line="240" w:lineRule="auto"/>
        <w:rPr>
          <w:b/>
          <w:sz w:val="24"/>
          <w:szCs w:val="24"/>
          <w:u w:val="single"/>
        </w:rPr>
      </w:pPr>
      <w:r w:rsidRPr="00866A54">
        <w:rPr>
          <w:b/>
          <w:sz w:val="24"/>
          <w:szCs w:val="24"/>
          <w:u w:val="single"/>
        </w:rPr>
        <w:t>Reference and Administrative Details</w:t>
      </w:r>
    </w:p>
    <w:p w:rsidR="0000777D" w:rsidRDefault="0000777D" w:rsidP="0000777D">
      <w:pPr>
        <w:spacing w:after="0" w:line="240" w:lineRule="auto"/>
        <w:rPr>
          <w:b/>
          <w:sz w:val="24"/>
          <w:szCs w:val="24"/>
        </w:rPr>
      </w:pPr>
    </w:p>
    <w:p w:rsidR="0000777D" w:rsidRDefault="0000777D" w:rsidP="0000777D">
      <w:pPr>
        <w:spacing w:after="0" w:line="240" w:lineRule="auto"/>
        <w:rPr>
          <w:b/>
          <w:sz w:val="24"/>
          <w:szCs w:val="24"/>
        </w:rPr>
      </w:pPr>
      <w:r>
        <w:rPr>
          <w:b/>
          <w:sz w:val="24"/>
          <w:szCs w:val="24"/>
        </w:rPr>
        <w:t xml:space="preserve">Charity name: </w:t>
      </w:r>
      <w:r w:rsidRPr="0006327E">
        <w:rPr>
          <w:sz w:val="24"/>
          <w:szCs w:val="24"/>
        </w:rPr>
        <w:t>Chesil Sailability</w:t>
      </w:r>
    </w:p>
    <w:p w:rsidR="0000777D" w:rsidRDefault="0000777D" w:rsidP="0000777D">
      <w:pPr>
        <w:spacing w:after="0" w:line="240" w:lineRule="auto"/>
        <w:rPr>
          <w:b/>
          <w:sz w:val="24"/>
          <w:szCs w:val="24"/>
        </w:rPr>
      </w:pPr>
    </w:p>
    <w:p w:rsidR="00B83CF0" w:rsidRDefault="00B83CF0" w:rsidP="0000777D">
      <w:pPr>
        <w:spacing w:after="0" w:line="240" w:lineRule="auto"/>
        <w:rPr>
          <w:b/>
          <w:sz w:val="24"/>
          <w:szCs w:val="24"/>
        </w:rPr>
      </w:pPr>
    </w:p>
    <w:p w:rsidR="0000777D" w:rsidRPr="0006327E" w:rsidRDefault="0000777D" w:rsidP="0000777D">
      <w:pPr>
        <w:spacing w:after="0" w:line="240" w:lineRule="auto"/>
        <w:rPr>
          <w:sz w:val="24"/>
          <w:szCs w:val="24"/>
        </w:rPr>
      </w:pPr>
      <w:r>
        <w:rPr>
          <w:b/>
          <w:sz w:val="24"/>
          <w:szCs w:val="24"/>
        </w:rPr>
        <w:t xml:space="preserve">Charity Registration number: </w:t>
      </w:r>
      <w:r w:rsidRPr="0006327E">
        <w:rPr>
          <w:sz w:val="24"/>
          <w:szCs w:val="24"/>
        </w:rPr>
        <w:t>1154416</w:t>
      </w:r>
    </w:p>
    <w:p w:rsidR="0000777D" w:rsidRDefault="0000777D" w:rsidP="0000777D">
      <w:pPr>
        <w:spacing w:after="0" w:line="240" w:lineRule="auto"/>
        <w:rPr>
          <w:b/>
          <w:sz w:val="24"/>
          <w:szCs w:val="24"/>
        </w:rPr>
      </w:pPr>
    </w:p>
    <w:p w:rsidR="00B83CF0" w:rsidRDefault="00B83CF0" w:rsidP="0000777D">
      <w:pPr>
        <w:spacing w:after="0" w:line="240" w:lineRule="auto"/>
        <w:rPr>
          <w:b/>
          <w:sz w:val="24"/>
          <w:szCs w:val="24"/>
        </w:rPr>
      </w:pPr>
    </w:p>
    <w:p w:rsidR="0000777D" w:rsidRDefault="0000777D" w:rsidP="0000777D">
      <w:pPr>
        <w:spacing w:after="0" w:line="240" w:lineRule="auto"/>
        <w:rPr>
          <w:b/>
          <w:sz w:val="24"/>
          <w:szCs w:val="24"/>
        </w:rPr>
      </w:pPr>
      <w:r>
        <w:rPr>
          <w:b/>
          <w:sz w:val="24"/>
          <w:szCs w:val="24"/>
        </w:rPr>
        <w:t xml:space="preserve">Principle office:  </w:t>
      </w:r>
      <w:r w:rsidRPr="0006327E">
        <w:rPr>
          <w:sz w:val="24"/>
          <w:szCs w:val="24"/>
        </w:rPr>
        <w:t>Chesil Sailability,</w:t>
      </w:r>
      <w:r w:rsidR="0006327E" w:rsidRPr="0006327E">
        <w:rPr>
          <w:sz w:val="24"/>
          <w:szCs w:val="24"/>
        </w:rPr>
        <w:t xml:space="preserve"> c/o</w:t>
      </w:r>
      <w:r w:rsidRPr="0006327E">
        <w:rPr>
          <w:sz w:val="24"/>
          <w:szCs w:val="24"/>
        </w:rPr>
        <w:t xml:space="preserve"> 42 South Court Avenue, Dorchester, Dorset DT1 2BZ</w:t>
      </w:r>
    </w:p>
    <w:p w:rsidR="0000777D" w:rsidRDefault="0000777D" w:rsidP="0000777D">
      <w:pPr>
        <w:spacing w:after="0" w:line="240" w:lineRule="auto"/>
        <w:rPr>
          <w:b/>
          <w:sz w:val="24"/>
          <w:szCs w:val="24"/>
        </w:rPr>
      </w:pPr>
    </w:p>
    <w:p w:rsidR="00B83CF0" w:rsidRDefault="00B83CF0" w:rsidP="0000777D">
      <w:pPr>
        <w:spacing w:after="0" w:line="240" w:lineRule="auto"/>
        <w:rPr>
          <w:b/>
          <w:sz w:val="24"/>
          <w:szCs w:val="24"/>
        </w:rPr>
      </w:pPr>
    </w:p>
    <w:p w:rsidR="0000777D" w:rsidRDefault="0000777D" w:rsidP="0000777D">
      <w:pPr>
        <w:spacing w:after="0" w:line="240" w:lineRule="auto"/>
        <w:rPr>
          <w:b/>
          <w:sz w:val="24"/>
          <w:szCs w:val="24"/>
        </w:rPr>
      </w:pPr>
      <w:r>
        <w:rPr>
          <w:b/>
          <w:sz w:val="24"/>
          <w:szCs w:val="24"/>
        </w:rPr>
        <w:t>Trustees:</w:t>
      </w:r>
    </w:p>
    <w:p w:rsidR="00B83CF0" w:rsidRPr="00B83CF0" w:rsidRDefault="00B83CF0" w:rsidP="0000777D">
      <w:pPr>
        <w:spacing w:after="0" w:line="240" w:lineRule="auto"/>
        <w:rPr>
          <w:sz w:val="24"/>
          <w:szCs w:val="24"/>
        </w:rPr>
      </w:pPr>
      <w:r w:rsidRPr="00B83CF0">
        <w:rPr>
          <w:sz w:val="24"/>
          <w:szCs w:val="24"/>
        </w:rPr>
        <w:t>As at 31st December 201</w:t>
      </w:r>
      <w:r w:rsidR="00D10DFC">
        <w:rPr>
          <w:sz w:val="24"/>
          <w:szCs w:val="24"/>
        </w:rPr>
        <w:t>6</w:t>
      </w:r>
    </w:p>
    <w:p w:rsidR="00B83CF0" w:rsidRDefault="00B83CF0" w:rsidP="0000777D">
      <w:pPr>
        <w:spacing w:after="0" w:line="240" w:lineRule="auto"/>
        <w:rPr>
          <w:sz w:val="24"/>
          <w:szCs w:val="24"/>
        </w:rPr>
      </w:pPr>
    </w:p>
    <w:p w:rsidR="0000777D" w:rsidRPr="00085FB3" w:rsidRDefault="0000777D" w:rsidP="0000777D">
      <w:pPr>
        <w:spacing w:after="0" w:line="240" w:lineRule="auto"/>
        <w:rPr>
          <w:sz w:val="24"/>
          <w:szCs w:val="24"/>
        </w:rPr>
      </w:pPr>
      <w:r w:rsidRPr="00085FB3">
        <w:rPr>
          <w:sz w:val="24"/>
          <w:szCs w:val="24"/>
        </w:rPr>
        <w:t>Hugh de Iongh (Chair)</w:t>
      </w:r>
      <w:r w:rsidR="00DC1B86">
        <w:rPr>
          <w:sz w:val="24"/>
          <w:szCs w:val="24"/>
        </w:rPr>
        <w:tab/>
      </w:r>
      <w:r w:rsidR="003C65DD">
        <w:rPr>
          <w:sz w:val="24"/>
          <w:szCs w:val="24"/>
        </w:rPr>
        <w:t xml:space="preserve">          </w:t>
      </w:r>
      <w:r w:rsidR="00DC1B86">
        <w:rPr>
          <w:sz w:val="24"/>
          <w:szCs w:val="24"/>
        </w:rPr>
        <w:t>Became Trustee 14th October 2013, re-elected 25th April 2015</w:t>
      </w:r>
    </w:p>
    <w:p w:rsidR="0000777D" w:rsidRPr="00085FB3" w:rsidRDefault="0000777D" w:rsidP="0000777D">
      <w:pPr>
        <w:spacing w:after="0" w:line="240" w:lineRule="auto"/>
        <w:rPr>
          <w:sz w:val="24"/>
          <w:szCs w:val="24"/>
        </w:rPr>
      </w:pPr>
      <w:r w:rsidRPr="00085FB3">
        <w:rPr>
          <w:sz w:val="24"/>
          <w:szCs w:val="24"/>
        </w:rPr>
        <w:t xml:space="preserve">Kirsty </w:t>
      </w:r>
      <w:proofErr w:type="spellStart"/>
      <w:r w:rsidRPr="00085FB3">
        <w:rPr>
          <w:sz w:val="24"/>
          <w:szCs w:val="24"/>
        </w:rPr>
        <w:t>Lydeard</w:t>
      </w:r>
      <w:proofErr w:type="spellEnd"/>
      <w:r w:rsidRPr="00085FB3">
        <w:rPr>
          <w:sz w:val="24"/>
          <w:szCs w:val="24"/>
        </w:rPr>
        <w:t xml:space="preserve"> (Secretary)</w:t>
      </w:r>
      <w:r w:rsidR="003C65DD">
        <w:rPr>
          <w:sz w:val="24"/>
          <w:szCs w:val="24"/>
        </w:rPr>
        <w:t xml:space="preserve">    Became Trustee 19th May 2014, r</w:t>
      </w:r>
      <w:r w:rsidR="00DC1B86">
        <w:rPr>
          <w:sz w:val="24"/>
          <w:szCs w:val="24"/>
        </w:rPr>
        <w:t>e-elected 25th April 2015</w:t>
      </w:r>
    </w:p>
    <w:p w:rsidR="0000777D" w:rsidRPr="00085FB3" w:rsidRDefault="0000777D" w:rsidP="0000777D">
      <w:pPr>
        <w:spacing w:after="0" w:line="240" w:lineRule="auto"/>
        <w:rPr>
          <w:sz w:val="24"/>
          <w:szCs w:val="24"/>
        </w:rPr>
      </w:pPr>
      <w:r w:rsidRPr="00085FB3">
        <w:rPr>
          <w:sz w:val="24"/>
          <w:szCs w:val="24"/>
        </w:rPr>
        <w:t>Mike Clarkson (Treasurer)</w:t>
      </w:r>
      <w:r w:rsidR="003C65DD">
        <w:rPr>
          <w:sz w:val="24"/>
          <w:szCs w:val="24"/>
        </w:rPr>
        <w:t xml:space="preserve">   Became Trustee 19th May 2014, r</w:t>
      </w:r>
      <w:r w:rsidR="00DC1B86">
        <w:rPr>
          <w:sz w:val="24"/>
          <w:szCs w:val="24"/>
        </w:rPr>
        <w:t>e-elected 25th April 2015</w:t>
      </w:r>
    </w:p>
    <w:p w:rsidR="0000777D" w:rsidRPr="00085FB3" w:rsidRDefault="0000777D" w:rsidP="0000777D">
      <w:pPr>
        <w:spacing w:after="0" w:line="240" w:lineRule="auto"/>
        <w:rPr>
          <w:sz w:val="24"/>
          <w:szCs w:val="24"/>
        </w:rPr>
      </w:pPr>
      <w:r w:rsidRPr="00085FB3">
        <w:rPr>
          <w:sz w:val="24"/>
          <w:szCs w:val="24"/>
        </w:rPr>
        <w:t>Marcus Frith</w:t>
      </w:r>
      <w:r w:rsidR="00DC1B86">
        <w:rPr>
          <w:sz w:val="24"/>
          <w:szCs w:val="24"/>
        </w:rPr>
        <w:tab/>
      </w:r>
      <w:r w:rsidR="00DC1B86">
        <w:rPr>
          <w:sz w:val="24"/>
          <w:szCs w:val="24"/>
        </w:rPr>
        <w:tab/>
      </w:r>
      <w:r w:rsidR="003C65DD">
        <w:rPr>
          <w:sz w:val="24"/>
          <w:szCs w:val="24"/>
        </w:rPr>
        <w:t xml:space="preserve">          Became Trustee 19th May 2014, r</w:t>
      </w:r>
      <w:r w:rsidR="00DC1B86">
        <w:rPr>
          <w:sz w:val="24"/>
          <w:szCs w:val="24"/>
        </w:rPr>
        <w:t>e-elected 25th April 2015</w:t>
      </w:r>
    </w:p>
    <w:p w:rsidR="0000777D" w:rsidRPr="00085FB3" w:rsidRDefault="0000777D" w:rsidP="00DC1B86">
      <w:pPr>
        <w:tabs>
          <w:tab w:val="center" w:pos="4513"/>
        </w:tabs>
        <w:spacing w:after="0" w:line="240" w:lineRule="auto"/>
        <w:rPr>
          <w:sz w:val="24"/>
          <w:szCs w:val="24"/>
        </w:rPr>
      </w:pPr>
      <w:r w:rsidRPr="00085FB3">
        <w:rPr>
          <w:sz w:val="24"/>
          <w:szCs w:val="24"/>
        </w:rPr>
        <w:t>Philip Hall</w:t>
      </w:r>
      <w:r w:rsidR="00DC1B86">
        <w:rPr>
          <w:sz w:val="24"/>
          <w:szCs w:val="24"/>
        </w:rPr>
        <w:t xml:space="preserve">   </w:t>
      </w:r>
      <w:r w:rsidR="003C65DD">
        <w:rPr>
          <w:sz w:val="24"/>
          <w:szCs w:val="24"/>
        </w:rPr>
        <w:t xml:space="preserve">                             </w:t>
      </w:r>
      <w:r w:rsidR="00DC1B86">
        <w:rPr>
          <w:sz w:val="24"/>
          <w:szCs w:val="24"/>
        </w:rPr>
        <w:t>Became Trustee 14th October 2013, re-elected 18th October 2016</w:t>
      </w:r>
    </w:p>
    <w:p w:rsidR="0000777D" w:rsidRPr="00085FB3" w:rsidRDefault="0000777D" w:rsidP="0000777D">
      <w:pPr>
        <w:spacing w:after="0" w:line="240" w:lineRule="auto"/>
        <w:rPr>
          <w:sz w:val="24"/>
          <w:szCs w:val="24"/>
        </w:rPr>
      </w:pPr>
      <w:r w:rsidRPr="00085FB3">
        <w:rPr>
          <w:sz w:val="24"/>
          <w:szCs w:val="24"/>
        </w:rPr>
        <w:t>Jane Buckle</w:t>
      </w:r>
      <w:r w:rsidR="00DC1B86">
        <w:rPr>
          <w:sz w:val="24"/>
          <w:szCs w:val="24"/>
        </w:rPr>
        <w:tab/>
      </w:r>
      <w:r w:rsidR="00DC1B86">
        <w:rPr>
          <w:sz w:val="24"/>
          <w:szCs w:val="24"/>
        </w:rPr>
        <w:tab/>
      </w:r>
      <w:r w:rsidR="003C65DD">
        <w:rPr>
          <w:sz w:val="24"/>
          <w:szCs w:val="24"/>
        </w:rPr>
        <w:t xml:space="preserve">          Became Trustee 19th May 2014, r</w:t>
      </w:r>
      <w:r w:rsidR="00DC1B86">
        <w:rPr>
          <w:sz w:val="24"/>
          <w:szCs w:val="24"/>
        </w:rPr>
        <w:t>e-elected 25th April 2015</w:t>
      </w:r>
    </w:p>
    <w:p w:rsidR="0000777D" w:rsidRDefault="0000777D" w:rsidP="0000777D">
      <w:pPr>
        <w:spacing w:after="0" w:line="240" w:lineRule="auto"/>
        <w:rPr>
          <w:sz w:val="24"/>
          <w:szCs w:val="24"/>
        </w:rPr>
      </w:pPr>
      <w:r w:rsidRPr="00085FB3">
        <w:rPr>
          <w:sz w:val="24"/>
          <w:szCs w:val="24"/>
        </w:rPr>
        <w:t>Simon Williams</w:t>
      </w:r>
      <w:r w:rsidR="00DC1B86">
        <w:rPr>
          <w:sz w:val="24"/>
          <w:szCs w:val="24"/>
        </w:rPr>
        <w:tab/>
      </w:r>
      <w:r w:rsidR="003C65DD">
        <w:rPr>
          <w:sz w:val="24"/>
          <w:szCs w:val="24"/>
        </w:rPr>
        <w:t xml:space="preserve">          Became Trustee 14th October 2013, r</w:t>
      </w:r>
      <w:r w:rsidR="00DC1B86">
        <w:rPr>
          <w:sz w:val="24"/>
          <w:szCs w:val="24"/>
        </w:rPr>
        <w:t xml:space="preserve">e-elected </w:t>
      </w:r>
      <w:r w:rsidR="0096541E">
        <w:rPr>
          <w:sz w:val="24"/>
          <w:szCs w:val="24"/>
        </w:rPr>
        <w:t>18th October 2016</w:t>
      </w:r>
    </w:p>
    <w:p w:rsidR="0000777D" w:rsidRDefault="0000777D" w:rsidP="001530CC">
      <w:pPr>
        <w:spacing w:after="0" w:line="240" w:lineRule="auto"/>
        <w:jc w:val="center"/>
        <w:rPr>
          <w:b/>
          <w:sz w:val="24"/>
          <w:szCs w:val="24"/>
        </w:rPr>
      </w:pPr>
    </w:p>
    <w:p w:rsidR="0096541E" w:rsidRPr="0096541E" w:rsidRDefault="0096541E" w:rsidP="0096541E">
      <w:pPr>
        <w:spacing w:after="0" w:line="240" w:lineRule="auto"/>
        <w:rPr>
          <w:rFonts w:ascii="Calibri" w:eastAsia="Times New Roman" w:hAnsi="Calibri" w:cs="Calibri"/>
          <w:sz w:val="24"/>
          <w:szCs w:val="24"/>
          <w:lang w:val="en-US" w:eastAsia="en-GB"/>
        </w:rPr>
      </w:pPr>
      <w:r w:rsidRPr="0096541E">
        <w:rPr>
          <w:rFonts w:ascii="Calibri" w:eastAsia="Times New Roman" w:hAnsi="Calibri" w:cs="Calibri"/>
          <w:sz w:val="24"/>
          <w:szCs w:val="24"/>
          <w:lang w:val="en-US" w:eastAsia="en-GB"/>
        </w:rPr>
        <w:t xml:space="preserve">Since the end of 2016 and </w:t>
      </w:r>
      <w:r>
        <w:rPr>
          <w:rFonts w:ascii="Calibri" w:eastAsia="Times New Roman" w:hAnsi="Calibri" w:cs="Calibri"/>
          <w:sz w:val="24"/>
          <w:szCs w:val="24"/>
          <w:lang w:val="en-US" w:eastAsia="en-GB"/>
        </w:rPr>
        <w:t xml:space="preserve">up to </w:t>
      </w:r>
      <w:r w:rsidRPr="0096541E">
        <w:rPr>
          <w:rFonts w:ascii="Calibri" w:eastAsia="Times New Roman" w:hAnsi="Calibri" w:cs="Calibri"/>
          <w:sz w:val="24"/>
          <w:szCs w:val="24"/>
          <w:lang w:val="en-US" w:eastAsia="en-GB"/>
        </w:rPr>
        <w:t xml:space="preserve">May 2017, there have been some additional changes to the Trustees, with Marcus </w:t>
      </w:r>
      <w:proofErr w:type="spellStart"/>
      <w:r w:rsidRPr="0096541E">
        <w:rPr>
          <w:rFonts w:ascii="Calibri" w:eastAsia="Times New Roman" w:hAnsi="Calibri" w:cs="Calibri"/>
          <w:sz w:val="24"/>
          <w:szCs w:val="24"/>
          <w:lang w:val="en-US" w:eastAsia="en-GB"/>
        </w:rPr>
        <w:t>Frith</w:t>
      </w:r>
      <w:proofErr w:type="spellEnd"/>
      <w:r w:rsidRPr="0096541E">
        <w:rPr>
          <w:rFonts w:ascii="Calibri" w:eastAsia="Times New Roman" w:hAnsi="Calibri" w:cs="Calibri"/>
          <w:sz w:val="24"/>
          <w:szCs w:val="24"/>
          <w:lang w:val="en-US" w:eastAsia="en-GB"/>
        </w:rPr>
        <w:t xml:space="preserve"> and Simon Williams resigning and David Griffith being co-opted onto the Board.</w:t>
      </w:r>
    </w:p>
    <w:p w:rsidR="00B83CF0" w:rsidRDefault="00B83CF0" w:rsidP="001530CC">
      <w:pPr>
        <w:spacing w:after="0" w:line="240" w:lineRule="auto"/>
        <w:jc w:val="center"/>
        <w:rPr>
          <w:b/>
          <w:sz w:val="24"/>
          <w:szCs w:val="24"/>
        </w:rPr>
      </w:pPr>
    </w:p>
    <w:p w:rsidR="0000777D" w:rsidRDefault="0000777D" w:rsidP="0000777D">
      <w:pPr>
        <w:spacing w:after="0" w:line="240" w:lineRule="auto"/>
        <w:rPr>
          <w:b/>
          <w:sz w:val="24"/>
          <w:szCs w:val="24"/>
        </w:rPr>
      </w:pPr>
      <w:r>
        <w:rPr>
          <w:b/>
          <w:sz w:val="24"/>
          <w:szCs w:val="24"/>
        </w:rPr>
        <w:t>Bankers:</w:t>
      </w:r>
    </w:p>
    <w:p w:rsidR="0000777D" w:rsidRPr="0006327E" w:rsidRDefault="0000777D" w:rsidP="0006327E">
      <w:pPr>
        <w:spacing w:after="0" w:line="240" w:lineRule="auto"/>
        <w:rPr>
          <w:sz w:val="24"/>
          <w:szCs w:val="24"/>
        </w:rPr>
      </w:pPr>
      <w:r w:rsidRPr="0006327E">
        <w:rPr>
          <w:sz w:val="24"/>
          <w:szCs w:val="24"/>
        </w:rPr>
        <w:t>Lloyds</w:t>
      </w:r>
      <w:r w:rsidR="0006327E" w:rsidRPr="0006327E">
        <w:rPr>
          <w:sz w:val="24"/>
          <w:szCs w:val="24"/>
        </w:rPr>
        <w:t xml:space="preserve">, Current &amp; Deposit Account, </w:t>
      </w:r>
      <w:r w:rsidR="0006327E" w:rsidRPr="0006327E">
        <w:rPr>
          <w:rFonts w:cs="Arial"/>
          <w:color w:val="505050"/>
          <w:sz w:val="24"/>
          <w:szCs w:val="24"/>
          <w:shd w:val="clear" w:color="auto" w:fill="FFFFFF"/>
        </w:rPr>
        <w:t>1-2 High West Street,</w:t>
      </w:r>
      <w:r w:rsidR="0006327E" w:rsidRPr="0006327E">
        <w:rPr>
          <w:rStyle w:val="apple-converted-space"/>
          <w:rFonts w:cs="Arial"/>
          <w:color w:val="505050"/>
          <w:sz w:val="24"/>
          <w:szCs w:val="24"/>
          <w:shd w:val="clear" w:color="auto" w:fill="FFFFFF"/>
        </w:rPr>
        <w:t> </w:t>
      </w:r>
      <w:r w:rsidR="0006327E" w:rsidRPr="0006327E">
        <w:rPr>
          <w:rFonts w:cs="Arial"/>
          <w:bCs/>
          <w:color w:val="505050"/>
          <w:sz w:val="24"/>
          <w:szCs w:val="24"/>
          <w:shd w:val="clear" w:color="auto" w:fill="FFFFFF"/>
        </w:rPr>
        <w:t>Dorchester</w:t>
      </w:r>
      <w:r w:rsidR="0006327E" w:rsidRPr="0006327E">
        <w:rPr>
          <w:rFonts w:cs="Arial"/>
          <w:color w:val="505050"/>
          <w:sz w:val="24"/>
          <w:szCs w:val="24"/>
          <w:shd w:val="clear" w:color="auto" w:fill="FFFFFF"/>
        </w:rPr>
        <w:t>, Dorset, DT1 1UG</w:t>
      </w:r>
    </w:p>
    <w:p w:rsidR="0006327E" w:rsidRPr="0006327E" w:rsidRDefault="0006327E" w:rsidP="0006327E">
      <w:pPr>
        <w:spacing w:after="0" w:line="240" w:lineRule="auto"/>
        <w:rPr>
          <w:sz w:val="24"/>
          <w:szCs w:val="24"/>
        </w:rPr>
      </w:pPr>
      <w:r>
        <w:rPr>
          <w:sz w:val="24"/>
          <w:szCs w:val="24"/>
        </w:rPr>
        <w:t>C</w:t>
      </w:r>
      <w:r w:rsidR="0000777D" w:rsidRPr="0006327E">
        <w:rPr>
          <w:sz w:val="24"/>
          <w:szCs w:val="24"/>
        </w:rPr>
        <w:t>AF</w:t>
      </w:r>
      <w:r w:rsidRPr="0006327E">
        <w:rPr>
          <w:sz w:val="24"/>
          <w:szCs w:val="24"/>
        </w:rPr>
        <w:t xml:space="preserve"> Bank,</w:t>
      </w:r>
      <w:r>
        <w:rPr>
          <w:b/>
          <w:sz w:val="24"/>
          <w:szCs w:val="24"/>
        </w:rPr>
        <w:t xml:space="preserve"> </w:t>
      </w:r>
      <w:r w:rsidRPr="0006327E">
        <w:rPr>
          <w:sz w:val="24"/>
          <w:szCs w:val="24"/>
        </w:rPr>
        <w:t xml:space="preserve">25 Kings Hill Avenue, Kings Hill, West </w:t>
      </w:r>
      <w:proofErr w:type="spellStart"/>
      <w:r w:rsidRPr="0006327E">
        <w:rPr>
          <w:sz w:val="24"/>
          <w:szCs w:val="24"/>
        </w:rPr>
        <w:t>Malling</w:t>
      </w:r>
      <w:proofErr w:type="spellEnd"/>
      <w:r w:rsidRPr="0006327E">
        <w:rPr>
          <w:sz w:val="24"/>
          <w:szCs w:val="24"/>
        </w:rPr>
        <w:t>, Kent, ME19 4JQ</w:t>
      </w:r>
    </w:p>
    <w:p w:rsidR="0000777D" w:rsidRDefault="0000777D" w:rsidP="0000777D">
      <w:pPr>
        <w:spacing w:after="0" w:line="240" w:lineRule="auto"/>
        <w:rPr>
          <w:b/>
          <w:sz w:val="24"/>
          <w:szCs w:val="24"/>
        </w:rPr>
      </w:pPr>
    </w:p>
    <w:p w:rsidR="00B83CF0" w:rsidRDefault="00B83CF0" w:rsidP="0000777D">
      <w:pPr>
        <w:spacing w:after="0" w:line="240" w:lineRule="auto"/>
        <w:rPr>
          <w:b/>
          <w:sz w:val="24"/>
          <w:szCs w:val="24"/>
        </w:rPr>
      </w:pPr>
    </w:p>
    <w:p w:rsidR="00276D6C" w:rsidRPr="00276D6C" w:rsidRDefault="0000777D" w:rsidP="00276D6C">
      <w:pPr>
        <w:rPr>
          <w:rFonts w:eastAsia="Times New Roman" w:cs="Times New Roman"/>
          <w:sz w:val="24"/>
          <w:szCs w:val="24"/>
          <w:lang w:eastAsia="en-GB"/>
        </w:rPr>
      </w:pPr>
      <w:r>
        <w:rPr>
          <w:b/>
          <w:sz w:val="24"/>
          <w:szCs w:val="24"/>
        </w:rPr>
        <w:t xml:space="preserve">Independent Examiners:  </w:t>
      </w:r>
      <w:r w:rsidR="0038128F" w:rsidRPr="00D10DFC">
        <w:rPr>
          <w:sz w:val="24"/>
          <w:szCs w:val="24"/>
        </w:rPr>
        <w:t xml:space="preserve">Malcolm Lofts, </w:t>
      </w:r>
      <w:r w:rsidR="001C24E4">
        <w:rPr>
          <w:sz w:val="24"/>
          <w:szCs w:val="24"/>
        </w:rPr>
        <w:t>Kennedy Legg (Chartered Accountants), Stafford House, 10 Prince of Wales Road, Dorchester, Dorset, DT1 1PW</w:t>
      </w:r>
    </w:p>
    <w:p w:rsidR="00276D6C" w:rsidRPr="00276D6C" w:rsidRDefault="00276D6C" w:rsidP="00276D6C">
      <w:pPr>
        <w:spacing w:after="0" w:line="240" w:lineRule="auto"/>
        <w:rPr>
          <w:rFonts w:ascii="Times New Roman" w:eastAsia="Times New Roman" w:hAnsi="Times New Roman" w:cs="Times New Roman"/>
          <w:sz w:val="24"/>
          <w:szCs w:val="24"/>
          <w:lang w:eastAsia="en-GB"/>
        </w:rPr>
      </w:pPr>
      <w:r w:rsidRPr="00276D6C">
        <w:rPr>
          <w:rFonts w:ascii="Times New Roman" w:eastAsia="Times New Roman" w:hAnsi="Times New Roman" w:cs="Times New Roman"/>
          <w:sz w:val="24"/>
          <w:szCs w:val="24"/>
          <w:lang w:eastAsia="en-GB"/>
        </w:rPr>
        <w:br w:type="textWrapping" w:clear="all"/>
      </w:r>
    </w:p>
    <w:p w:rsidR="00276D6C" w:rsidRDefault="00276D6C" w:rsidP="0000777D">
      <w:pPr>
        <w:spacing w:after="0" w:line="240" w:lineRule="auto"/>
        <w:rPr>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0777D" w:rsidRDefault="0000777D" w:rsidP="001530CC">
      <w:pPr>
        <w:spacing w:after="0" w:line="240" w:lineRule="auto"/>
        <w:jc w:val="center"/>
        <w:rPr>
          <w:b/>
          <w:sz w:val="24"/>
          <w:szCs w:val="24"/>
        </w:rPr>
      </w:pPr>
    </w:p>
    <w:p w:rsidR="0005086E" w:rsidRDefault="00866A54" w:rsidP="00866A54">
      <w:pPr>
        <w:pStyle w:val="ListParagraph"/>
        <w:numPr>
          <w:ilvl w:val="0"/>
          <w:numId w:val="5"/>
        </w:numPr>
        <w:spacing w:after="0" w:line="240" w:lineRule="auto"/>
        <w:rPr>
          <w:b/>
          <w:sz w:val="24"/>
          <w:szCs w:val="24"/>
        </w:rPr>
      </w:pPr>
      <w:r w:rsidRPr="00866A54">
        <w:rPr>
          <w:b/>
          <w:sz w:val="24"/>
          <w:szCs w:val="24"/>
        </w:rPr>
        <w:t>Structure, Governance and Management</w:t>
      </w:r>
    </w:p>
    <w:p w:rsidR="00866A54" w:rsidRDefault="00866A54" w:rsidP="00866A54">
      <w:pPr>
        <w:spacing w:after="0" w:line="240" w:lineRule="auto"/>
        <w:rPr>
          <w:b/>
          <w:sz w:val="24"/>
          <w:szCs w:val="24"/>
        </w:rPr>
      </w:pPr>
    </w:p>
    <w:p w:rsidR="00200458" w:rsidRPr="00200458" w:rsidRDefault="00200458" w:rsidP="00866A54">
      <w:pPr>
        <w:spacing w:after="0" w:line="240" w:lineRule="auto"/>
        <w:rPr>
          <w:sz w:val="24"/>
          <w:szCs w:val="24"/>
          <w:u w:val="single"/>
        </w:rPr>
      </w:pPr>
      <w:r w:rsidRPr="00200458">
        <w:rPr>
          <w:sz w:val="24"/>
          <w:szCs w:val="24"/>
          <w:u w:val="single"/>
        </w:rPr>
        <w:t>Governing Document</w:t>
      </w:r>
    </w:p>
    <w:p w:rsidR="00866A54" w:rsidRDefault="00866A54" w:rsidP="00866A54">
      <w:pPr>
        <w:spacing w:after="0" w:line="240" w:lineRule="auto"/>
        <w:rPr>
          <w:sz w:val="24"/>
          <w:szCs w:val="24"/>
        </w:rPr>
      </w:pPr>
      <w:r w:rsidRPr="00866A54">
        <w:rPr>
          <w:sz w:val="24"/>
          <w:szCs w:val="24"/>
        </w:rPr>
        <w:t xml:space="preserve">Chesil Sailability is a Charitable Incorporated Organisation (CIO), with a Constitution as its </w:t>
      </w:r>
      <w:r>
        <w:rPr>
          <w:sz w:val="24"/>
          <w:szCs w:val="24"/>
        </w:rPr>
        <w:t>g</w:t>
      </w:r>
      <w:r w:rsidRPr="00866A54">
        <w:rPr>
          <w:sz w:val="24"/>
          <w:szCs w:val="24"/>
        </w:rPr>
        <w:t>overning document</w:t>
      </w:r>
      <w:r w:rsidR="00B07B3F">
        <w:rPr>
          <w:sz w:val="24"/>
          <w:szCs w:val="24"/>
        </w:rPr>
        <w:t xml:space="preserve">, dated </w:t>
      </w:r>
      <w:r w:rsidR="00B712F9">
        <w:rPr>
          <w:sz w:val="24"/>
          <w:szCs w:val="24"/>
        </w:rPr>
        <w:t>18/3/2014 (</w:t>
      </w:r>
      <w:r w:rsidR="005414C3">
        <w:rPr>
          <w:sz w:val="24"/>
          <w:szCs w:val="24"/>
        </w:rPr>
        <w:t xml:space="preserve">as </w:t>
      </w:r>
      <w:r w:rsidR="00726E26">
        <w:rPr>
          <w:sz w:val="24"/>
          <w:szCs w:val="24"/>
        </w:rPr>
        <w:t xml:space="preserve">at </w:t>
      </w:r>
      <w:r w:rsidR="00B712F9">
        <w:rPr>
          <w:sz w:val="24"/>
          <w:szCs w:val="24"/>
        </w:rPr>
        <w:t>last amend</w:t>
      </w:r>
      <w:r w:rsidR="00726E26">
        <w:rPr>
          <w:sz w:val="24"/>
          <w:szCs w:val="24"/>
        </w:rPr>
        <w:t>ment</w:t>
      </w:r>
      <w:r w:rsidR="00B712F9">
        <w:rPr>
          <w:sz w:val="24"/>
          <w:szCs w:val="24"/>
        </w:rPr>
        <w:t>).</w:t>
      </w:r>
    </w:p>
    <w:p w:rsidR="00866A54" w:rsidRDefault="00866A54" w:rsidP="00866A54">
      <w:pPr>
        <w:spacing w:after="0" w:line="240" w:lineRule="auto"/>
        <w:rPr>
          <w:sz w:val="24"/>
          <w:szCs w:val="24"/>
        </w:rPr>
      </w:pPr>
    </w:p>
    <w:p w:rsidR="00200458" w:rsidRPr="00200458" w:rsidRDefault="00200458" w:rsidP="00866A54">
      <w:pPr>
        <w:spacing w:after="0" w:line="240" w:lineRule="auto"/>
        <w:rPr>
          <w:sz w:val="24"/>
          <w:szCs w:val="24"/>
          <w:u w:val="single"/>
        </w:rPr>
      </w:pPr>
      <w:r w:rsidRPr="00200458">
        <w:rPr>
          <w:sz w:val="24"/>
          <w:szCs w:val="24"/>
          <w:u w:val="single"/>
        </w:rPr>
        <w:t>Appointment of Trustees</w:t>
      </w:r>
    </w:p>
    <w:p w:rsidR="00866A54" w:rsidRDefault="00866A54" w:rsidP="00866A54">
      <w:pPr>
        <w:spacing w:after="0" w:line="240" w:lineRule="auto"/>
        <w:rPr>
          <w:sz w:val="24"/>
          <w:szCs w:val="24"/>
        </w:rPr>
      </w:pPr>
      <w:r>
        <w:rPr>
          <w:sz w:val="24"/>
          <w:szCs w:val="24"/>
        </w:rPr>
        <w:t>All the current Trustees have been elected by Chesil Sailability members through the Annual General Meeting. The Constitution also allows Trustees to be co-opted.</w:t>
      </w:r>
      <w:r w:rsidR="00B83CF0">
        <w:rPr>
          <w:sz w:val="24"/>
          <w:szCs w:val="24"/>
        </w:rPr>
        <w:t xml:space="preserve">  All Trustees are unpaid.</w:t>
      </w:r>
    </w:p>
    <w:p w:rsidR="0096541E" w:rsidRPr="0096541E" w:rsidRDefault="0096541E" w:rsidP="00866A54">
      <w:pPr>
        <w:spacing w:after="0" w:line="240" w:lineRule="auto"/>
        <w:rPr>
          <w:sz w:val="24"/>
          <w:szCs w:val="24"/>
        </w:rPr>
      </w:pPr>
    </w:p>
    <w:p w:rsidR="009220B6" w:rsidRPr="009220B6" w:rsidRDefault="00200458" w:rsidP="00866A54">
      <w:pPr>
        <w:spacing w:after="0" w:line="240" w:lineRule="auto"/>
        <w:rPr>
          <w:sz w:val="24"/>
          <w:szCs w:val="24"/>
          <w:u w:val="single"/>
        </w:rPr>
      </w:pPr>
      <w:r>
        <w:rPr>
          <w:sz w:val="24"/>
          <w:szCs w:val="24"/>
          <w:u w:val="single"/>
        </w:rPr>
        <w:t>O</w:t>
      </w:r>
      <w:r w:rsidR="009220B6" w:rsidRPr="009220B6">
        <w:rPr>
          <w:sz w:val="24"/>
          <w:szCs w:val="24"/>
          <w:u w:val="single"/>
        </w:rPr>
        <w:t>rganisational structure</w:t>
      </w:r>
    </w:p>
    <w:p w:rsidR="00866A54" w:rsidRDefault="00866A54" w:rsidP="00866A54">
      <w:pPr>
        <w:spacing w:after="0" w:line="240" w:lineRule="auto"/>
        <w:rPr>
          <w:sz w:val="24"/>
          <w:szCs w:val="24"/>
        </w:rPr>
      </w:pPr>
      <w:r w:rsidRPr="00726E26">
        <w:rPr>
          <w:sz w:val="24"/>
          <w:szCs w:val="24"/>
        </w:rPr>
        <w:t xml:space="preserve">From the </w:t>
      </w:r>
      <w:r w:rsidR="00726E26" w:rsidRPr="00726E26">
        <w:rPr>
          <w:sz w:val="24"/>
          <w:szCs w:val="24"/>
        </w:rPr>
        <w:t xml:space="preserve">initial </w:t>
      </w:r>
      <w:r w:rsidRPr="00726E26">
        <w:rPr>
          <w:sz w:val="24"/>
          <w:szCs w:val="24"/>
        </w:rPr>
        <w:t xml:space="preserve">development of Chesil Sailability, there was a Committee, </w:t>
      </w:r>
      <w:r w:rsidR="00726E26" w:rsidRPr="00726E26">
        <w:rPr>
          <w:sz w:val="24"/>
          <w:szCs w:val="24"/>
        </w:rPr>
        <w:t xml:space="preserve">which carried out the Trustee responsibilities and </w:t>
      </w:r>
      <w:r w:rsidR="00566AA9" w:rsidRPr="00726E26">
        <w:rPr>
          <w:sz w:val="24"/>
          <w:szCs w:val="24"/>
        </w:rPr>
        <w:t>ran the operational activities</w:t>
      </w:r>
      <w:r w:rsidR="00726E26">
        <w:rPr>
          <w:sz w:val="24"/>
          <w:szCs w:val="24"/>
        </w:rPr>
        <w:t xml:space="preserve"> as well</w:t>
      </w:r>
      <w:r w:rsidRPr="00726E26">
        <w:rPr>
          <w:sz w:val="24"/>
          <w:szCs w:val="24"/>
        </w:rPr>
        <w:t>, and comprise</w:t>
      </w:r>
      <w:r w:rsidR="00566AA9" w:rsidRPr="00726E26">
        <w:rPr>
          <w:sz w:val="24"/>
          <w:szCs w:val="24"/>
        </w:rPr>
        <w:t>d</w:t>
      </w:r>
      <w:r w:rsidRPr="00726E26">
        <w:rPr>
          <w:sz w:val="24"/>
          <w:szCs w:val="24"/>
        </w:rPr>
        <w:t xml:space="preserve"> </w:t>
      </w:r>
      <w:r w:rsidR="00726E26" w:rsidRPr="00726E26">
        <w:rPr>
          <w:sz w:val="24"/>
          <w:szCs w:val="24"/>
        </w:rPr>
        <w:t xml:space="preserve">a mix of </w:t>
      </w:r>
      <w:r w:rsidRPr="00726E26">
        <w:rPr>
          <w:sz w:val="24"/>
          <w:szCs w:val="24"/>
        </w:rPr>
        <w:t>the Trustees</w:t>
      </w:r>
      <w:r w:rsidR="00200458">
        <w:rPr>
          <w:sz w:val="24"/>
          <w:szCs w:val="24"/>
        </w:rPr>
        <w:t>, who were in the majority,</w:t>
      </w:r>
      <w:r w:rsidRPr="00726E26">
        <w:rPr>
          <w:sz w:val="24"/>
          <w:szCs w:val="24"/>
        </w:rPr>
        <w:t xml:space="preserve"> and active volunteers</w:t>
      </w:r>
      <w:r w:rsidR="00726E26">
        <w:rPr>
          <w:sz w:val="24"/>
          <w:szCs w:val="24"/>
        </w:rPr>
        <w:t xml:space="preserve">. </w:t>
      </w:r>
    </w:p>
    <w:p w:rsidR="00866A54" w:rsidRDefault="00866A54" w:rsidP="00866A54">
      <w:pPr>
        <w:spacing w:after="0" w:line="240" w:lineRule="auto"/>
        <w:rPr>
          <w:sz w:val="24"/>
          <w:szCs w:val="24"/>
        </w:rPr>
      </w:pPr>
    </w:p>
    <w:p w:rsidR="00866A54" w:rsidRDefault="00866A54" w:rsidP="00866A54">
      <w:pPr>
        <w:spacing w:after="0" w:line="240" w:lineRule="auto"/>
        <w:rPr>
          <w:sz w:val="24"/>
          <w:szCs w:val="24"/>
        </w:rPr>
      </w:pPr>
      <w:r>
        <w:rPr>
          <w:sz w:val="24"/>
          <w:szCs w:val="24"/>
        </w:rPr>
        <w:t>In 2015, the Board of Trustees agreed to separate the Board of Trustee and Committee roles more formally, with the Board of Trustees delegating the day to day management of Chesil Sailability to the Committee</w:t>
      </w:r>
      <w:r w:rsidR="00566AA9">
        <w:rPr>
          <w:sz w:val="24"/>
          <w:szCs w:val="24"/>
        </w:rPr>
        <w:t xml:space="preserve"> through a Delegation of Powers</w:t>
      </w:r>
      <w:r>
        <w:rPr>
          <w:sz w:val="24"/>
          <w:szCs w:val="24"/>
        </w:rPr>
        <w:t xml:space="preserve">, but the Board of Trustees retaining its responsibilities under Charity law, its governance role (which includes </w:t>
      </w:r>
      <w:r w:rsidR="00566AA9">
        <w:rPr>
          <w:sz w:val="24"/>
          <w:szCs w:val="24"/>
        </w:rPr>
        <w:t xml:space="preserve">financial and other </w:t>
      </w:r>
      <w:r>
        <w:rPr>
          <w:sz w:val="24"/>
          <w:szCs w:val="24"/>
        </w:rPr>
        <w:t>checks and balances) and manage the ultimate responsibility for Chesil Sailability, which rests with the Board of Trustees.  The outline of this delegation was agreed in principle in July 2015, with detailed delegation agreed in February 2016</w:t>
      </w:r>
      <w:r w:rsidR="00D10DFC">
        <w:rPr>
          <w:sz w:val="24"/>
          <w:szCs w:val="24"/>
        </w:rPr>
        <w:t xml:space="preserve">. </w:t>
      </w:r>
    </w:p>
    <w:p w:rsidR="0096541E" w:rsidRDefault="0096541E" w:rsidP="00866A54">
      <w:pPr>
        <w:spacing w:after="0" w:line="240" w:lineRule="auto"/>
        <w:rPr>
          <w:sz w:val="24"/>
          <w:szCs w:val="24"/>
        </w:rPr>
      </w:pPr>
    </w:p>
    <w:p w:rsidR="00200458" w:rsidRPr="00A07726" w:rsidRDefault="00200458" w:rsidP="00200458">
      <w:pPr>
        <w:spacing w:after="0" w:line="240" w:lineRule="auto"/>
        <w:rPr>
          <w:sz w:val="24"/>
          <w:szCs w:val="24"/>
          <w:u w:val="single"/>
        </w:rPr>
      </w:pPr>
      <w:r>
        <w:rPr>
          <w:sz w:val="24"/>
          <w:szCs w:val="24"/>
          <w:u w:val="single"/>
        </w:rPr>
        <w:t>Affiliation</w:t>
      </w:r>
    </w:p>
    <w:p w:rsidR="00200458" w:rsidRDefault="00200458" w:rsidP="00200458">
      <w:pPr>
        <w:spacing w:after="0" w:line="240" w:lineRule="auto"/>
        <w:rPr>
          <w:sz w:val="24"/>
          <w:szCs w:val="24"/>
        </w:rPr>
      </w:pPr>
      <w:r>
        <w:rPr>
          <w:sz w:val="24"/>
          <w:szCs w:val="24"/>
        </w:rPr>
        <w:t xml:space="preserve">Chesil Sailability is affiliated to Royal Yachting Association Sailability, and is </w:t>
      </w:r>
      <w:proofErr w:type="gramStart"/>
      <w:r>
        <w:rPr>
          <w:sz w:val="24"/>
          <w:szCs w:val="24"/>
        </w:rPr>
        <w:t>Accredited</w:t>
      </w:r>
      <w:proofErr w:type="gramEnd"/>
      <w:r>
        <w:rPr>
          <w:sz w:val="24"/>
          <w:szCs w:val="24"/>
        </w:rPr>
        <w:t xml:space="preserve"> by Royal Yachting Association Sailability for disability sailing at our venue. </w:t>
      </w:r>
    </w:p>
    <w:p w:rsidR="00200458" w:rsidRPr="00566AA9" w:rsidRDefault="00200458" w:rsidP="00866A54">
      <w:pPr>
        <w:spacing w:after="0" w:line="240" w:lineRule="auto"/>
        <w:rPr>
          <w:sz w:val="24"/>
          <w:szCs w:val="24"/>
        </w:rPr>
      </w:pPr>
    </w:p>
    <w:p w:rsidR="00566AA9" w:rsidRPr="00566AA9" w:rsidRDefault="00566AA9" w:rsidP="00566AA9">
      <w:pPr>
        <w:spacing w:after="0" w:line="240" w:lineRule="auto"/>
        <w:rPr>
          <w:rFonts w:eastAsia="Arial" w:cs="Arial"/>
          <w:i/>
          <w:sz w:val="24"/>
        </w:rPr>
      </w:pPr>
      <w:r w:rsidRPr="00566AA9">
        <w:rPr>
          <w:rFonts w:eastAsia="Arial" w:cs="Arial"/>
          <w:spacing w:val="-6"/>
          <w:sz w:val="24"/>
          <w:u w:val="single"/>
        </w:rPr>
        <w:t>Ris</w:t>
      </w:r>
      <w:r w:rsidRPr="00566AA9">
        <w:rPr>
          <w:rFonts w:eastAsia="Arial" w:cs="Arial"/>
          <w:sz w:val="24"/>
          <w:u w:val="single"/>
        </w:rPr>
        <w:t>k</w:t>
      </w:r>
      <w:r w:rsidRPr="00566AA9">
        <w:rPr>
          <w:rFonts w:eastAsia="Arial" w:cs="Arial"/>
          <w:spacing w:val="-11"/>
          <w:sz w:val="24"/>
          <w:u w:val="single"/>
        </w:rPr>
        <w:t xml:space="preserve"> </w:t>
      </w:r>
      <w:r w:rsidR="009220B6">
        <w:rPr>
          <w:rFonts w:eastAsia="Arial" w:cs="Arial"/>
          <w:spacing w:val="-11"/>
          <w:sz w:val="24"/>
          <w:u w:val="single"/>
        </w:rPr>
        <w:t>Management</w:t>
      </w:r>
      <w:r w:rsidRPr="00566AA9">
        <w:rPr>
          <w:rFonts w:eastAsia="Arial" w:cs="Arial"/>
          <w:spacing w:val="-6"/>
          <w:sz w:val="24"/>
        </w:rPr>
        <w:t xml:space="preserve"> </w:t>
      </w:r>
      <w:r>
        <w:rPr>
          <w:rFonts w:eastAsia="Arial" w:cs="Arial"/>
          <w:spacing w:val="-6"/>
          <w:sz w:val="24"/>
        </w:rPr>
        <w:t xml:space="preserve">  </w:t>
      </w:r>
    </w:p>
    <w:p w:rsidR="00566AA9" w:rsidRPr="00566AA9" w:rsidRDefault="00566AA9" w:rsidP="00566AA9">
      <w:pPr>
        <w:spacing w:before="5" w:after="0" w:line="245" w:lineRule="auto"/>
        <w:ind w:right="521"/>
        <w:rPr>
          <w:rFonts w:eastAsia="Arial" w:cs="Arial"/>
          <w:sz w:val="24"/>
        </w:rPr>
      </w:pPr>
      <w:r w:rsidRPr="00566AA9">
        <w:rPr>
          <w:rFonts w:eastAsia="Arial" w:cs="Arial"/>
          <w:color w:val="231F20"/>
          <w:spacing w:val="-3"/>
          <w:sz w:val="24"/>
        </w:rPr>
        <w:t>Th</w:t>
      </w:r>
      <w:r w:rsidRPr="00566AA9">
        <w:rPr>
          <w:rFonts w:eastAsia="Arial" w:cs="Arial"/>
          <w:color w:val="231F20"/>
          <w:sz w:val="24"/>
        </w:rPr>
        <w:t>e</w:t>
      </w:r>
      <w:r w:rsidRPr="00566AA9">
        <w:rPr>
          <w:rFonts w:eastAsia="Arial" w:cs="Arial"/>
          <w:color w:val="231F20"/>
          <w:spacing w:val="-5"/>
          <w:sz w:val="24"/>
        </w:rPr>
        <w:t xml:space="preserve"> Board of Trustees and the Committee </w:t>
      </w:r>
      <w:r w:rsidRPr="00566AA9">
        <w:rPr>
          <w:rFonts w:eastAsia="Arial" w:cs="Arial"/>
          <w:color w:val="231F20"/>
          <w:spacing w:val="-3"/>
          <w:sz w:val="24"/>
        </w:rPr>
        <w:t>o</w:t>
      </w:r>
      <w:r w:rsidRPr="00566AA9">
        <w:rPr>
          <w:rFonts w:eastAsia="Arial" w:cs="Arial"/>
          <w:color w:val="231F20"/>
          <w:sz w:val="24"/>
        </w:rPr>
        <w:t>f</w:t>
      </w:r>
      <w:r w:rsidRPr="00566AA9">
        <w:rPr>
          <w:rFonts w:eastAsia="Arial" w:cs="Arial"/>
          <w:color w:val="231F20"/>
          <w:spacing w:val="-5"/>
          <w:sz w:val="24"/>
        </w:rPr>
        <w:t xml:space="preserve"> Chesil Sailability </w:t>
      </w:r>
      <w:r w:rsidRPr="00566AA9">
        <w:rPr>
          <w:rFonts w:eastAsia="Arial" w:cs="Arial"/>
          <w:color w:val="231F20"/>
          <w:spacing w:val="-3"/>
          <w:sz w:val="24"/>
        </w:rPr>
        <w:t>beli</w:t>
      </w:r>
      <w:r w:rsidRPr="00566AA9">
        <w:rPr>
          <w:rFonts w:eastAsia="Arial" w:cs="Arial"/>
          <w:color w:val="231F20"/>
          <w:spacing w:val="-5"/>
          <w:sz w:val="24"/>
        </w:rPr>
        <w:t>e</w:t>
      </w:r>
      <w:r w:rsidRPr="00566AA9">
        <w:rPr>
          <w:rFonts w:eastAsia="Arial" w:cs="Arial"/>
          <w:color w:val="231F20"/>
          <w:spacing w:val="-3"/>
          <w:sz w:val="24"/>
        </w:rPr>
        <w:t>v</w:t>
      </w:r>
      <w:r w:rsidRPr="00566AA9">
        <w:rPr>
          <w:rFonts w:eastAsia="Arial" w:cs="Arial"/>
          <w:color w:val="231F20"/>
          <w:sz w:val="24"/>
        </w:rPr>
        <w:t>e</w:t>
      </w:r>
      <w:r w:rsidRPr="00566AA9">
        <w:rPr>
          <w:rFonts w:eastAsia="Arial" w:cs="Arial"/>
          <w:color w:val="231F20"/>
          <w:spacing w:val="-5"/>
          <w:sz w:val="24"/>
        </w:rPr>
        <w:t xml:space="preserve"> </w:t>
      </w:r>
      <w:r w:rsidRPr="00566AA9">
        <w:rPr>
          <w:rFonts w:eastAsia="Arial" w:cs="Arial"/>
          <w:color w:val="231F20"/>
          <w:spacing w:val="-3"/>
          <w:sz w:val="24"/>
        </w:rPr>
        <w:t>tha</w:t>
      </w:r>
      <w:r w:rsidRPr="00566AA9">
        <w:rPr>
          <w:rFonts w:eastAsia="Arial" w:cs="Arial"/>
          <w:color w:val="231F20"/>
          <w:sz w:val="24"/>
        </w:rPr>
        <w:t>t</w:t>
      </w:r>
      <w:r w:rsidRPr="00566AA9">
        <w:rPr>
          <w:rFonts w:eastAsia="Arial" w:cs="Arial"/>
          <w:color w:val="231F20"/>
          <w:spacing w:val="-5"/>
          <w:sz w:val="24"/>
        </w:rPr>
        <w:t xml:space="preserve"> </w:t>
      </w:r>
      <w:r w:rsidRPr="00566AA9">
        <w:rPr>
          <w:rFonts w:eastAsia="Arial" w:cs="Arial"/>
          <w:color w:val="231F20"/>
          <w:spacing w:val="-3"/>
          <w:sz w:val="24"/>
        </w:rPr>
        <w:t>soun</w:t>
      </w:r>
      <w:r w:rsidRPr="00566AA9">
        <w:rPr>
          <w:rFonts w:eastAsia="Arial" w:cs="Arial"/>
          <w:color w:val="231F20"/>
          <w:sz w:val="24"/>
        </w:rPr>
        <w:t>d</w:t>
      </w:r>
      <w:r w:rsidRPr="00566AA9">
        <w:rPr>
          <w:rFonts w:eastAsia="Arial" w:cs="Arial"/>
          <w:color w:val="231F20"/>
          <w:spacing w:val="-5"/>
          <w:sz w:val="24"/>
        </w:rPr>
        <w:t xml:space="preserve"> </w:t>
      </w:r>
      <w:r w:rsidRPr="00566AA9">
        <w:rPr>
          <w:rFonts w:eastAsia="Arial" w:cs="Arial"/>
          <w:color w:val="231F20"/>
          <w:spacing w:val="-3"/>
          <w:sz w:val="24"/>
        </w:rPr>
        <w:t>ris</w:t>
      </w:r>
      <w:r w:rsidRPr="00566AA9">
        <w:rPr>
          <w:rFonts w:eastAsia="Arial" w:cs="Arial"/>
          <w:color w:val="231F20"/>
          <w:sz w:val="24"/>
        </w:rPr>
        <w:t>k</w:t>
      </w:r>
      <w:r w:rsidRPr="00566AA9">
        <w:rPr>
          <w:rFonts w:eastAsia="Arial" w:cs="Arial"/>
          <w:color w:val="231F20"/>
          <w:spacing w:val="-5"/>
          <w:sz w:val="24"/>
        </w:rPr>
        <w:t xml:space="preserve"> </w:t>
      </w:r>
      <w:r w:rsidRPr="00566AA9">
        <w:rPr>
          <w:rFonts w:eastAsia="Arial" w:cs="Arial"/>
          <w:color w:val="231F20"/>
          <w:spacing w:val="-3"/>
          <w:sz w:val="24"/>
        </w:rPr>
        <w:t>managemen</w:t>
      </w:r>
      <w:r w:rsidRPr="00566AA9">
        <w:rPr>
          <w:rFonts w:eastAsia="Arial" w:cs="Arial"/>
          <w:color w:val="231F20"/>
          <w:sz w:val="24"/>
        </w:rPr>
        <w:t>t</w:t>
      </w:r>
      <w:r w:rsidRPr="00566AA9">
        <w:rPr>
          <w:rFonts w:eastAsia="Arial" w:cs="Arial"/>
          <w:color w:val="231F20"/>
          <w:spacing w:val="-5"/>
          <w:sz w:val="24"/>
        </w:rPr>
        <w:t xml:space="preserve"> </w:t>
      </w:r>
      <w:r w:rsidRPr="00566AA9">
        <w:rPr>
          <w:rFonts w:eastAsia="Arial" w:cs="Arial"/>
          <w:color w:val="231F20"/>
          <w:spacing w:val="-3"/>
          <w:sz w:val="24"/>
        </w:rPr>
        <w:t>i</w:t>
      </w:r>
      <w:r w:rsidRPr="00566AA9">
        <w:rPr>
          <w:rFonts w:eastAsia="Arial" w:cs="Arial"/>
          <w:color w:val="231F20"/>
          <w:sz w:val="24"/>
        </w:rPr>
        <w:t>s</w:t>
      </w:r>
      <w:r w:rsidRPr="00566AA9">
        <w:rPr>
          <w:rFonts w:eastAsia="Arial" w:cs="Arial"/>
          <w:color w:val="231F20"/>
          <w:spacing w:val="-5"/>
          <w:sz w:val="24"/>
        </w:rPr>
        <w:t xml:space="preserve"> </w:t>
      </w:r>
      <w:r w:rsidRPr="00566AA9">
        <w:rPr>
          <w:rFonts w:eastAsia="Arial" w:cs="Arial"/>
          <w:color w:val="231F20"/>
          <w:spacing w:val="-3"/>
          <w:sz w:val="24"/>
        </w:rPr>
        <w:t>integra</w:t>
      </w:r>
      <w:r w:rsidRPr="00566AA9">
        <w:rPr>
          <w:rFonts w:eastAsia="Arial" w:cs="Arial"/>
          <w:color w:val="231F20"/>
          <w:sz w:val="24"/>
        </w:rPr>
        <w:t>l</w:t>
      </w:r>
      <w:r w:rsidRPr="00566AA9">
        <w:rPr>
          <w:rFonts w:eastAsia="Arial" w:cs="Arial"/>
          <w:color w:val="231F20"/>
          <w:spacing w:val="-5"/>
          <w:sz w:val="24"/>
        </w:rPr>
        <w:t xml:space="preserve"> </w:t>
      </w:r>
      <w:r w:rsidRPr="00566AA9">
        <w:rPr>
          <w:rFonts w:eastAsia="Arial" w:cs="Arial"/>
          <w:color w:val="231F20"/>
          <w:spacing w:val="-3"/>
          <w:sz w:val="24"/>
        </w:rPr>
        <w:t>t</w:t>
      </w:r>
      <w:r w:rsidRPr="00566AA9">
        <w:rPr>
          <w:rFonts w:eastAsia="Arial" w:cs="Arial"/>
          <w:color w:val="231F20"/>
          <w:sz w:val="24"/>
        </w:rPr>
        <w:t>o</w:t>
      </w:r>
      <w:r w:rsidRPr="00566AA9">
        <w:rPr>
          <w:rFonts w:eastAsia="Arial" w:cs="Arial"/>
          <w:color w:val="231F20"/>
          <w:spacing w:val="-5"/>
          <w:sz w:val="24"/>
        </w:rPr>
        <w:t xml:space="preserve"> </w:t>
      </w:r>
      <w:r w:rsidRPr="00566AA9">
        <w:rPr>
          <w:rFonts w:eastAsia="Arial" w:cs="Arial"/>
          <w:color w:val="231F20"/>
          <w:spacing w:val="-3"/>
          <w:sz w:val="24"/>
        </w:rPr>
        <w:t>both goo</w:t>
      </w:r>
      <w:r w:rsidRPr="00566AA9">
        <w:rPr>
          <w:rFonts w:eastAsia="Arial" w:cs="Arial"/>
          <w:color w:val="231F20"/>
          <w:sz w:val="24"/>
        </w:rPr>
        <w:t>d</w:t>
      </w:r>
      <w:r w:rsidRPr="00566AA9">
        <w:rPr>
          <w:rFonts w:eastAsia="Arial" w:cs="Arial"/>
          <w:color w:val="231F20"/>
          <w:spacing w:val="-5"/>
          <w:sz w:val="24"/>
        </w:rPr>
        <w:t xml:space="preserve"> </w:t>
      </w:r>
      <w:r w:rsidRPr="00566AA9">
        <w:rPr>
          <w:rFonts w:eastAsia="Arial" w:cs="Arial"/>
          <w:color w:val="231F20"/>
          <w:spacing w:val="-3"/>
          <w:sz w:val="24"/>
        </w:rPr>
        <w:t>managemen</w:t>
      </w:r>
      <w:r w:rsidRPr="00566AA9">
        <w:rPr>
          <w:rFonts w:eastAsia="Arial" w:cs="Arial"/>
          <w:color w:val="231F20"/>
          <w:sz w:val="24"/>
        </w:rPr>
        <w:t>t</w:t>
      </w:r>
      <w:r w:rsidRPr="00566AA9">
        <w:rPr>
          <w:rFonts w:eastAsia="Arial" w:cs="Arial"/>
          <w:color w:val="231F20"/>
          <w:spacing w:val="-5"/>
          <w:sz w:val="24"/>
        </w:rPr>
        <w:t xml:space="preserve"> </w:t>
      </w:r>
      <w:r w:rsidRPr="00566AA9">
        <w:rPr>
          <w:rFonts w:eastAsia="Arial" w:cs="Arial"/>
          <w:color w:val="231F20"/>
          <w:spacing w:val="-3"/>
          <w:sz w:val="24"/>
        </w:rPr>
        <w:t>an</w:t>
      </w:r>
      <w:r w:rsidRPr="00566AA9">
        <w:rPr>
          <w:rFonts w:eastAsia="Arial" w:cs="Arial"/>
          <w:color w:val="231F20"/>
          <w:sz w:val="24"/>
        </w:rPr>
        <w:t>d</w:t>
      </w:r>
      <w:r w:rsidRPr="00566AA9">
        <w:rPr>
          <w:rFonts w:eastAsia="Arial" w:cs="Arial"/>
          <w:color w:val="231F20"/>
          <w:spacing w:val="-5"/>
          <w:sz w:val="24"/>
        </w:rPr>
        <w:t xml:space="preserve"> </w:t>
      </w:r>
      <w:r w:rsidRPr="00566AA9">
        <w:rPr>
          <w:rFonts w:eastAsia="Arial" w:cs="Arial"/>
          <w:color w:val="231F20"/>
          <w:spacing w:val="-3"/>
          <w:sz w:val="24"/>
        </w:rPr>
        <w:t>goo</w:t>
      </w:r>
      <w:r w:rsidRPr="00566AA9">
        <w:rPr>
          <w:rFonts w:eastAsia="Arial" w:cs="Arial"/>
          <w:color w:val="231F20"/>
          <w:sz w:val="24"/>
        </w:rPr>
        <w:t>d</w:t>
      </w:r>
      <w:r w:rsidRPr="00566AA9">
        <w:rPr>
          <w:rFonts w:eastAsia="Arial" w:cs="Arial"/>
          <w:color w:val="231F20"/>
          <w:spacing w:val="-5"/>
          <w:sz w:val="24"/>
        </w:rPr>
        <w:t xml:space="preserve"> </w:t>
      </w:r>
      <w:r w:rsidRPr="00566AA9">
        <w:rPr>
          <w:rFonts w:eastAsia="Arial" w:cs="Arial"/>
          <w:color w:val="231F20"/>
          <w:spacing w:val="-3"/>
          <w:sz w:val="24"/>
        </w:rPr>
        <w:t>g</w:t>
      </w:r>
      <w:r w:rsidRPr="00566AA9">
        <w:rPr>
          <w:rFonts w:eastAsia="Arial" w:cs="Arial"/>
          <w:color w:val="231F20"/>
          <w:spacing w:val="-6"/>
          <w:sz w:val="24"/>
        </w:rPr>
        <w:t>o</w:t>
      </w:r>
      <w:r w:rsidRPr="00566AA9">
        <w:rPr>
          <w:rFonts w:eastAsia="Arial" w:cs="Arial"/>
          <w:color w:val="231F20"/>
          <w:spacing w:val="-3"/>
          <w:sz w:val="24"/>
        </w:rPr>
        <w:t>ve</w:t>
      </w:r>
      <w:r w:rsidRPr="00566AA9">
        <w:rPr>
          <w:rFonts w:eastAsia="Arial" w:cs="Arial"/>
          <w:color w:val="231F20"/>
          <w:spacing w:val="1"/>
          <w:sz w:val="24"/>
        </w:rPr>
        <w:t>r</w:t>
      </w:r>
      <w:r w:rsidRPr="00566AA9">
        <w:rPr>
          <w:rFonts w:eastAsia="Arial" w:cs="Arial"/>
          <w:color w:val="231F20"/>
          <w:spacing w:val="-3"/>
          <w:sz w:val="24"/>
        </w:rPr>
        <w:t>nanc</w:t>
      </w:r>
      <w:r w:rsidRPr="00566AA9">
        <w:rPr>
          <w:rFonts w:eastAsia="Arial" w:cs="Arial"/>
          <w:color w:val="231F20"/>
          <w:sz w:val="24"/>
        </w:rPr>
        <w:t>e</w:t>
      </w:r>
      <w:r w:rsidRPr="00566AA9">
        <w:rPr>
          <w:rFonts w:eastAsia="Arial" w:cs="Arial"/>
          <w:color w:val="231F20"/>
          <w:spacing w:val="-5"/>
          <w:sz w:val="24"/>
        </w:rPr>
        <w:t xml:space="preserve"> </w:t>
      </w:r>
      <w:r w:rsidRPr="00566AA9">
        <w:rPr>
          <w:rFonts w:eastAsia="Arial" w:cs="Arial"/>
          <w:color w:val="231F20"/>
          <w:spacing w:val="-3"/>
          <w:sz w:val="24"/>
        </w:rPr>
        <w:t>practice, and that a culture of risk management is embedded throughout the charity</w:t>
      </w:r>
      <w:r w:rsidR="00724D78">
        <w:rPr>
          <w:rFonts w:eastAsia="Arial" w:cs="Arial"/>
          <w:color w:val="231F20"/>
          <w:spacing w:val="-3"/>
          <w:sz w:val="24"/>
        </w:rPr>
        <w:t>.</w:t>
      </w:r>
    </w:p>
    <w:p w:rsidR="00566AA9" w:rsidRPr="00566AA9" w:rsidRDefault="00566AA9" w:rsidP="00566AA9">
      <w:pPr>
        <w:spacing w:after="0" w:line="245" w:lineRule="auto"/>
        <w:ind w:right="157"/>
        <w:rPr>
          <w:rFonts w:eastAsia="Arial" w:cs="Arial"/>
          <w:color w:val="231F20"/>
          <w:sz w:val="24"/>
        </w:rPr>
      </w:pPr>
      <w:r w:rsidRPr="00566AA9">
        <w:rPr>
          <w:rFonts w:eastAsia="Arial" w:cs="Arial"/>
          <w:color w:val="231F20"/>
          <w:spacing w:val="-3"/>
          <w:sz w:val="24"/>
        </w:rPr>
        <w:t>Ris</w:t>
      </w:r>
      <w:r w:rsidRPr="00566AA9">
        <w:rPr>
          <w:rFonts w:eastAsia="Arial" w:cs="Arial"/>
          <w:color w:val="231F20"/>
          <w:sz w:val="24"/>
        </w:rPr>
        <w:t>k</w:t>
      </w:r>
      <w:r w:rsidRPr="00566AA9">
        <w:rPr>
          <w:rFonts w:eastAsia="Arial" w:cs="Arial"/>
          <w:color w:val="231F20"/>
          <w:spacing w:val="-5"/>
          <w:sz w:val="24"/>
        </w:rPr>
        <w:t xml:space="preserve"> </w:t>
      </w:r>
      <w:r w:rsidRPr="00566AA9">
        <w:rPr>
          <w:rFonts w:eastAsia="Arial" w:cs="Arial"/>
          <w:color w:val="231F20"/>
          <w:spacing w:val="-3"/>
          <w:sz w:val="24"/>
        </w:rPr>
        <w:t>managemen</w:t>
      </w:r>
      <w:r w:rsidRPr="00566AA9">
        <w:rPr>
          <w:rFonts w:eastAsia="Arial" w:cs="Arial"/>
          <w:color w:val="231F20"/>
          <w:sz w:val="24"/>
        </w:rPr>
        <w:t>t</w:t>
      </w:r>
      <w:r w:rsidRPr="00566AA9">
        <w:rPr>
          <w:rFonts w:eastAsia="Arial" w:cs="Arial"/>
          <w:color w:val="231F20"/>
          <w:spacing w:val="-5"/>
          <w:sz w:val="24"/>
        </w:rPr>
        <w:t xml:space="preserve"> </w:t>
      </w:r>
      <w:r w:rsidRPr="00566AA9">
        <w:rPr>
          <w:rFonts w:eastAsia="Arial" w:cs="Arial"/>
          <w:color w:val="231F20"/>
          <w:spacing w:val="-3"/>
          <w:sz w:val="24"/>
        </w:rPr>
        <w:t>shoul</w:t>
      </w:r>
      <w:r w:rsidRPr="00566AA9">
        <w:rPr>
          <w:rFonts w:eastAsia="Arial" w:cs="Arial"/>
          <w:color w:val="231F20"/>
          <w:sz w:val="24"/>
        </w:rPr>
        <w:t>d</w:t>
      </w:r>
      <w:r w:rsidRPr="00566AA9">
        <w:rPr>
          <w:rFonts w:eastAsia="Arial" w:cs="Arial"/>
          <w:color w:val="231F20"/>
          <w:spacing w:val="-5"/>
          <w:sz w:val="24"/>
        </w:rPr>
        <w:t xml:space="preserve"> </w:t>
      </w:r>
      <w:r w:rsidRPr="00566AA9">
        <w:rPr>
          <w:rFonts w:eastAsia="Arial" w:cs="Arial"/>
          <w:color w:val="231F20"/>
          <w:spacing w:val="-3"/>
          <w:sz w:val="24"/>
        </w:rPr>
        <w:t>fo</w:t>
      </w:r>
      <w:r w:rsidRPr="00566AA9">
        <w:rPr>
          <w:rFonts w:eastAsia="Arial" w:cs="Arial"/>
          <w:color w:val="231F20"/>
          <w:spacing w:val="1"/>
          <w:sz w:val="24"/>
        </w:rPr>
        <w:t>r</w:t>
      </w:r>
      <w:r w:rsidRPr="00566AA9">
        <w:rPr>
          <w:rFonts w:eastAsia="Arial" w:cs="Arial"/>
          <w:color w:val="231F20"/>
          <w:sz w:val="24"/>
        </w:rPr>
        <w:t>m</w:t>
      </w:r>
      <w:r w:rsidRPr="00566AA9">
        <w:rPr>
          <w:rFonts w:eastAsia="Arial" w:cs="Arial"/>
          <w:color w:val="231F20"/>
          <w:spacing w:val="-5"/>
          <w:sz w:val="24"/>
        </w:rPr>
        <w:t xml:space="preserve"> </w:t>
      </w:r>
      <w:r w:rsidRPr="00566AA9">
        <w:rPr>
          <w:rFonts w:eastAsia="Arial" w:cs="Arial"/>
          <w:color w:val="231F20"/>
          <w:spacing w:val="-3"/>
          <w:sz w:val="24"/>
        </w:rPr>
        <w:t>a</w:t>
      </w:r>
      <w:r w:rsidRPr="00566AA9">
        <w:rPr>
          <w:rFonts w:eastAsia="Arial" w:cs="Arial"/>
          <w:color w:val="231F20"/>
          <w:sz w:val="24"/>
        </w:rPr>
        <w:t>n</w:t>
      </w:r>
      <w:r w:rsidRPr="00566AA9">
        <w:rPr>
          <w:rFonts w:eastAsia="Arial" w:cs="Arial"/>
          <w:color w:val="231F20"/>
          <w:spacing w:val="-5"/>
          <w:sz w:val="24"/>
        </w:rPr>
        <w:t xml:space="preserve"> </w:t>
      </w:r>
      <w:r w:rsidRPr="00566AA9">
        <w:rPr>
          <w:rFonts w:eastAsia="Arial" w:cs="Arial"/>
          <w:color w:val="231F20"/>
          <w:spacing w:val="-3"/>
          <w:sz w:val="24"/>
        </w:rPr>
        <w:t>integra</w:t>
      </w:r>
      <w:r w:rsidRPr="00566AA9">
        <w:rPr>
          <w:rFonts w:eastAsia="Arial" w:cs="Arial"/>
          <w:color w:val="231F20"/>
          <w:sz w:val="24"/>
        </w:rPr>
        <w:t>l</w:t>
      </w:r>
      <w:r w:rsidRPr="00566AA9">
        <w:rPr>
          <w:rFonts w:eastAsia="Arial" w:cs="Arial"/>
          <w:color w:val="231F20"/>
          <w:spacing w:val="-5"/>
          <w:sz w:val="24"/>
        </w:rPr>
        <w:t xml:space="preserve"> </w:t>
      </w:r>
      <w:r w:rsidRPr="00566AA9">
        <w:rPr>
          <w:rFonts w:eastAsia="Arial" w:cs="Arial"/>
          <w:color w:val="231F20"/>
          <w:spacing w:val="-3"/>
          <w:sz w:val="24"/>
        </w:rPr>
        <w:t>pa</w:t>
      </w:r>
      <w:r w:rsidRPr="00566AA9">
        <w:rPr>
          <w:rFonts w:eastAsia="Arial" w:cs="Arial"/>
          <w:color w:val="231F20"/>
          <w:spacing w:val="8"/>
          <w:sz w:val="24"/>
        </w:rPr>
        <w:t>r</w:t>
      </w:r>
      <w:r w:rsidRPr="00566AA9">
        <w:rPr>
          <w:rFonts w:eastAsia="Arial" w:cs="Arial"/>
          <w:color w:val="231F20"/>
          <w:sz w:val="24"/>
        </w:rPr>
        <w:t>t</w:t>
      </w:r>
      <w:r w:rsidRPr="00566AA9">
        <w:rPr>
          <w:rFonts w:eastAsia="Arial" w:cs="Arial"/>
          <w:color w:val="231F20"/>
          <w:spacing w:val="-5"/>
          <w:sz w:val="24"/>
        </w:rPr>
        <w:t xml:space="preserve"> </w:t>
      </w:r>
      <w:r w:rsidRPr="00566AA9">
        <w:rPr>
          <w:rFonts w:eastAsia="Arial" w:cs="Arial"/>
          <w:color w:val="231F20"/>
          <w:spacing w:val="-3"/>
          <w:sz w:val="24"/>
        </w:rPr>
        <w:t>o</w:t>
      </w:r>
      <w:r w:rsidRPr="00566AA9">
        <w:rPr>
          <w:rFonts w:eastAsia="Arial" w:cs="Arial"/>
          <w:color w:val="231F20"/>
          <w:sz w:val="24"/>
        </w:rPr>
        <w:t>f</w:t>
      </w:r>
      <w:r w:rsidRPr="00566AA9">
        <w:rPr>
          <w:rFonts w:eastAsia="Arial" w:cs="Arial"/>
          <w:color w:val="231F20"/>
          <w:spacing w:val="-5"/>
          <w:sz w:val="24"/>
        </w:rPr>
        <w:t xml:space="preserve"> </w:t>
      </w:r>
      <w:r w:rsidRPr="00566AA9">
        <w:rPr>
          <w:rFonts w:eastAsia="Arial" w:cs="Arial"/>
          <w:color w:val="231F20"/>
          <w:spacing w:val="-3"/>
          <w:sz w:val="24"/>
        </w:rPr>
        <w:t>th</w:t>
      </w:r>
      <w:r w:rsidRPr="00566AA9">
        <w:rPr>
          <w:rFonts w:eastAsia="Arial" w:cs="Arial"/>
          <w:color w:val="231F20"/>
          <w:sz w:val="24"/>
        </w:rPr>
        <w:t>e</w:t>
      </w:r>
      <w:r w:rsidRPr="00566AA9">
        <w:rPr>
          <w:rFonts w:eastAsia="Arial" w:cs="Arial"/>
          <w:color w:val="231F20"/>
          <w:spacing w:val="-5"/>
          <w:sz w:val="24"/>
        </w:rPr>
        <w:t xml:space="preserve"> </w:t>
      </w:r>
      <w:r w:rsidRPr="00566AA9">
        <w:rPr>
          <w:rFonts w:eastAsia="Arial" w:cs="Arial"/>
          <w:color w:val="231F20"/>
          <w:spacing w:val="-3"/>
          <w:sz w:val="24"/>
        </w:rPr>
        <w:t>charity</w:t>
      </w:r>
      <w:r w:rsidRPr="00566AA9">
        <w:rPr>
          <w:rFonts w:eastAsia="Arial" w:cs="Arial"/>
          <w:color w:val="231F20"/>
          <w:spacing w:val="-28"/>
          <w:sz w:val="24"/>
        </w:rPr>
        <w:t>’</w:t>
      </w:r>
      <w:r w:rsidRPr="00566AA9">
        <w:rPr>
          <w:rFonts w:eastAsia="Arial" w:cs="Arial"/>
          <w:color w:val="231F20"/>
          <w:sz w:val="24"/>
        </w:rPr>
        <w:t>s</w:t>
      </w:r>
      <w:r w:rsidRPr="00566AA9">
        <w:rPr>
          <w:rFonts w:eastAsia="Arial" w:cs="Arial"/>
          <w:color w:val="231F20"/>
          <w:spacing w:val="-5"/>
          <w:sz w:val="24"/>
        </w:rPr>
        <w:t xml:space="preserve"> </w:t>
      </w:r>
      <w:r w:rsidRPr="00566AA9">
        <w:rPr>
          <w:rFonts w:eastAsia="Arial" w:cs="Arial"/>
          <w:color w:val="231F20"/>
          <w:spacing w:val="-3"/>
          <w:sz w:val="24"/>
        </w:rPr>
        <w:t>decision–makin</w:t>
      </w:r>
      <w:r w:rsidRPr="00566AA9">
        <w:rPr>
          <w:rFonts w:eastAsia="Arial" w:cs="Arial"/>
          <w:color w:val="231F20"/>
          <w:sz w:val="24"/>
        </w:rPr>
        <w:t>g</w:t>
      </w:r>
      <w:r w:rsidRPr="00566AA9">
        <w:rPr>
          <w:rFonts w:eastAsia="Arial" w:cs="Arial"/>
          <w:color w:val="231F20"/>
          <w:spacing w:val="-5"/>
          <w:sz w:val="24"/>
        </w:rPr>
        <w:t xml:space="preserve"> </w:t>
      </w:r>
      <w:r w:rsidRPr="00566AA9">
        <w:rPr>
          <w:rFonts w:eastAsia="Arial" w:cs="Arial"/>
          <w:color w:val="231F20"/>
          <w:spacing w:val="-3"/>
          <w:sz w:val="24"/>
        </w:rPr>
        <w:t>an</w:t>
      </w:r>
      <w:r w:rsidRPr="00566AA9">
        <w:rPr>
          <w:rFonts w:eastAsia="Arial" w:cs="Arial"/>
          <w:color w:val="231F20"/>
          <w:sz w:val="24"/>
        </w:rPr>
        <w:t>d</w:t>
      </w:r>
      <w:r w:rsidRPr="00566AA9">
        <w:rPr>
          <w:rFonts w:eastAsia="Arial" w:cs="Arial"/>
          <w:color w:val="231F20"/>
          <w:spacing w:val="-5"/>
          <w:sz w:val="24"/>
        </w:rPr>
        <w:t xml:space="preserve"> </w:t>
      </w:r>
      <w:r w:rsidRPr="00566AA9">
        <w:rPr>
          <w:rFonts w:eastAsia="Arial" w:cs="Arial"/>
          <w:color w:val="231F20"/>
          <w:spacing w:val="-3"/>
          <w:sz w:val="24"/>
        </w:rPr>
        <w:t>b</w:t>
      </w:r>
      <w:r w:rsidRPr="00566AA9">
        <w:rPr>
          <w:rFonts w:eastAsia="Arial" w:cs="Arial"/>
          <w:color w:val="231F20"/>
          <w:sz w:val="24"/>
        </w:rPr>
        <w:t>e</w:t>
      </w:r>
      <w:r w:rsidRPr="00566AA9">
        <w:rPr>
          <w:rFonts w:eastAsia="Arial" w:cs="Arial"/>
          <w:color w:val="231F20"/>
          <w:spacing w:val="-5"/>
          <w:sz w:val="24"/>
        </w:rPr>
        <w:t xml:space="preserve"> </w:t>
      </w:r>
      <w:r w:rsidRPr="00566AA9">
        <w:rPr>
          <w:rFonts w:eastAsia="Arial" w:cs="Arial"/>
          <w:color w:val="231F20"/>
          <w:spacing w:val="-3"/>
          <w:sz w:val="24"/>
        </w:rPr>
        <w:t>inco</w:t>
      </w:r>
      <w:r w:rsidRPr="00566AA9">
        <w:rPr>
          <w:rFonts w:eastAsia="Arial" w:cs="Arial"/>
          <w:color w:val="231F20"/>
          <w:spacing w:val="1"/>
          <w:sz w:val="24"/>
        </w:rPr>
        <w:t>r</w:t>
      </w:r>
      <w:r w:rsidRPr="00566AA9">
        <w:rPr>
          <w:rFonts w:eastAsia="Arial" w:cs="Arial"/>
          <w:color w:val="231F20"/>
          <w:spacing w:val="-3"/>
          <w:sz w:val="24"/>
        </w:rPr>
        <w:t>porate</w:t>
      </w:r>
      <w:r w:rsidRPr="00566AA9">
        <w:rPr>
          <w:rFonts w:eastAsia="Arial" w:cs="Arial"/>
          <w:color w:val="231F20"/>
          <w:sz w:val="24"/>
        </w:rPr>
        <w:t>d</w:t>
      </w:r>
      <w:r w:rsidRPr="00566AA9">
        <w:rPr>
          <w:rFonts w:eastAsia="Arial" w:cs="Arial"/>
          <w:color w:val="231F20"/>
          <w:spacing w:val="-5"/>
          <w:sz w:val="24"/>
        </w:rPr>
        <w:t xml:space="preserve"> </w:t>
      </w:r>
      <w:r w:rsidRPr="00566AA9">
        <w:rPr>
          <w:rFonts w:eastAsia="Arial" w:cs="Arial"/>
          <w:color w:val="231F20"/>
          <w:spacing w:val="-3"/>
          <w:sz w:val="24"/>
        </w:rPr>
        <w:t>within strategi</w:t>
      </w:r>
      <w:r w:rsidRPr="00566AA9">
        <w:rPr>
          <w:rFonts w:eastAsia="Arial" w:cs="Arial"/>
          <w:color w:val="231F20"/>
          <w:sz w:val="24"/>
        </w:rPr>
        <w:t>c</w:t>
      </w:r>
      <w:r w:rsidRPr="00566AA9">
        <w:rPr>
          <w:rFonts w:eastAsia="Arial" w:cs="Arial"/>
          <w:color w:val="231F20"/>
          <w:spacing w:val="-5"/>
          <w:sz w:val="24"/>
        </w:rPr>
        <w:t xml:space="preserve"> </w:t>
      </w:r>
      <w:r w:rsidRPr="00566AA9">
        <w:rPr>
          <w:rFonts w:eastAsia="Arial" w:cs="Arial"/>
          <w:color w:val="231F20"/>
          <w:spacing w:val="-3"/>
          <w:sz w:val="24"/>
        </w:rPr>
        <w:t>an</w:t>
      </w:r>
      <w:r w:rsidRPr="00566AA9">
        <w:rPr>
          <w:rFonts w:eastAsia="Arial" w:cs="Arial"/>
          <w:color w:val="231F20"/>
          <w:sz w:val="24"/>
        </w:rPr>
        <w:t>d</w:t>
      </w:r>
      <w:r w:rsidRPr="00566AA9">
        <w:rPr>
          <w:rFonts w:eastAsia="Arial" w:cs="Arial"/>
          <w:color w:val="231F20"/>
          <w:spacing w:val="-5"/>
          <w:sz w:val="24"/>
        </w:rPr>
        <w:t xml:space="preserve"> </w:t>
      </w:r>
      <w:r w:rsidRPr="00566AA9">
        <w:rPr>
          <w:rFonts w:eastAsia="Arial" w:cs="Arial"/>
          <w:color w:val="231F20"/>
          <w:spacing w:val="-3"/>
          <w:sz w:val="24"/>
        </w:rPr>
        <w:t>operationa</w:t>
      </w:r>
      <w:r w:rsidRPr="00566AA9">
        <w:rPr>
          <w:rFonts w:eastAsia="Arial" w:cs="Arial"/>
          <w:color w:val="231F20"/>
          <w:sz w:val="24"/>
        </w:rPr>
        <w:t>l</w:t>
      </w:r>
      <w:r w:rsidRPr="00566AA9">
        <w:rPr>
          <w:rFonts w:eastAsia="Arial" w:cs="Arial"/>
          <w:color w:val="231F20"/>
          <w:spacing w:val="-5"/>
          <w:sz w:val="24"/>
        </w:rPr>
        <w:t xml:space="preserve"> </w:t>
      </w:r>
      <w:r w:rsidRPr="00566AA9">
        <w:rPr>
          <w:rFonts w:eastAsia="Arial" w:cs="Arial"/>
          <w:color w:val="231F20"/>
          <w:spacing w:val="-3"/>
          <w:sz w:val="24"/>
        </w:rPr>
        <w:t>plannin</w:t>
      </w:r>
      <w:r w:rsidRPr="00566AA9">
        <w:rPr>
          <w:rFonts w:eastAsia="Arial" w:cs="Arial"/>
          <w:color w:val="231F20"/>
          <w:spacing w:val="1"/>
          <w:sz w:val="24"/>
        </w:rPr>
        <w:t>g</w:t>
      </w:r>
      <w:r w:rsidRPr="00566AA9">
        <w:rPr>
          <w:rFonts w:eastAsia="Arial" w:cs="Arial"/>
          <w:color w:val="231F20"/>
          <w:sz w:val="24"/>
        </w:rPr>
        <w:t>.</w:t>
      </w:r>
    </w:p>
    <w:p w:rsidR="00566AA9" w:rsidRDefault="00566AA9" w:rsidP="00566AA9">
      <w:pPr>
        <w:spacing w:after="0" w:line="245" w:lineRule="auto"/>
        <w:ind w:right="157"/>
        <w:rPr>
          <w:rFonts w:eastAsia="Arial" w:cs="Arial"/>
          <w:color w:val="231F20"/>
          <w:sz w:val="24"/>
        </w:rPr>
      </w:pPr>
      <w:r w:rsidRPr="00566AA9">
        <w:rPr>
          <w:rFonts w:eastAsia="Arial" w:cs="Arial"/>
          <w:color w:val="231F20"/>
          <w:sz w:val="24"/>
        </w:rPr>
        <w:t xml:space="preserve">A Register of Risk Assessments </w:t>
      </w:r>
      <w:r w:rsidR="00724D78">
        <w:rPr>
          <w:rFonts w:eastAsia="Arial" w:cs="Arial"/>
          <w:color w:val="231F20"/>
          <w:sz w:val="24"/>
        </w:rPr>
        <w:t xml:space="preserve">is </w:t>
      </w:r>
      <w:r w:rsidRPr="00566AA9">
        <w:rPr>
          <w:rFonts w:eastAsia="Arial" w:cs="Arial"/>
          <w:color w:val="231F20"/>
          <w:sz w:val="24"/>
        </w:rPr>
        <w:t>maintained, identifying the main areas of risk and the relevant specific Risk Assessment and review cycle</w:t>
      </w:r>
      <w:r w:rsidR="00B712F9">
        <w:rPr>
          <w:rFonts w:eastAsia="Arial" w:cs="Arial"/>
          <w:color w:val="231F20"/>
          <w:sz w:val="24"/>
        </w:rPr>
        <w:t>.</w:t>
      </w:r>
    </w:p>
    <w:p w:rsidR="00B712F9" w:rsidRDefault="00B712F9" w:rsidP="00566AA9">
      <w:pPr>
        <w:spacing w:after="0" w:line="245" w:lineRule="auto"/>
        <w:ind w:right="157"/>
        <w:rPr>
          <w:rFonts w:eastAsia="Arial" w:cs="Arial"/>
          <w:color w:val="231F20"/>
          <w:sz w:val="24"/>
        </w:rPr>
      </w:pPr>
    </w:p>
    <w:p w:rsidR="00866A54" w:rsidRDefault="00866A54" w:rsidP="00866A54">
      <w:pPr>
        <w:spacing w:after="0" w:line="240" w:lineRule="auto"/>
        <w:rPr>
          <w:sz w:val="24"/>
          <w:szCs w:val="24"/>
        </w:rPr>
      </w:pPr>
    </w:p>
    <w:p w:rsidR="00866A54" w:rsidRPr="00B07B3F" w:rsidRDefault="00B07B3F" w:rsidP="00B07B3F">
      <w:pPr>
        <w:pStyle w:val="ListParagraph"/>
        <w:numPr>
          <w:ilvl w:val="0"/>
          <w:numId w:val="5"/>
        </w:numPr>
        <w:spacing w:after="0" w:line="240" w:lineRule="auto"/>
        <w:rPr>
          <w:b/>
          <w:sz w:val="24"/>
          <w:szCs w:val="24"/>
        </w:rPr>
      </w:pPr>
      <w:r w:rsidRPr="00B07B3F">
        <w:rPr>
          <w:b/>
          <w:sz w:val="24"/>
          <w:szCs w:val="24"/>
        </w:rPr>
        <w:t xml:space="preserve"> Charity Objects</w:t>
      </w:r>
    </w:p>
    <w:p w:rsidR="00866A54" w:rsidRDefault="00866A54" w:rsidP="00866A54">
      <w:pPr>
        <w:spacing w:after="0" w:line="240" w:lineRule="auto"/>
        <w:rPr>
          <w:sz w:val="24"/>
          <w:szCs w:val="24"/>
        </w:rPr>
      </w:pPr>
    </w:p>
    <w:p w:rsidR="00B07B3F" w:rsidRPr="00B07B3F" w:rsidRDefault="00B07B3F" w:rsidP="00726E26">
      <w:pPr>
        <w:pStyle w:val="PlainText"/>
        <w:rPr>
          <w:rFonts w:asciiTheme="minorHAnsi" w:hAnsiTheme="minorHAnsi" w:cs="Arial"/>
          <w:sz w:val="24"/>
          <w:szCs w:val="24"/>
        </w:rPr>
      </w:pPr>
      <w:r w:rsidRPr="00B07B3F">
        <w:rPr>
          <w:rFonts w:asciiTheme="minorHAnsi" w:hAnsiTheme="minorHAnsi" w:cs="Arial"/>
          <w:sz w:val="24"/>
          <w:szCs w:val="24"/>
        </w:rPr>
        <w:t>The charitable object of Chesil Sailability is:</w:t>
      </w:r>
    </w:p>
    <w:p w:rsidR="00B07B3F" w:rsidRDefault="00B07B3F" w:rsidP="00726E26">
      <w:pPr>
        <w:pStyle w:val="NormalWeb"/>
        <w:spacing w:before="0" w:beforeAutospacing="0" w:after="0" w:afterAutospacing="0"/>
        <w:rPr>
          <w:rStyle w:val="Emphasis"/>
          <w:rFonts w:asciiTheme="minorHAnsi" w:hAnsiTheme="minorHAnsi" w:cs="Arial"/>
          <w:i w:val="0"/>
        </w:rPr>
      </w:pPr>
      <w:r w:rsidRPr="00B07B3F">
        <w:rPr>
          <w:rStyle w:val="Emphasis"/>
          <w:rFonts w:asciiTheme="minorHAnsi" w:hAnsiTheme="minorHAnsi" w:cs="Arial"/>
          <w:i w:val="0"/>
        </w:rPr>
        <w:t>‘To promote the equality, inclusion and relief and  the rehabilitation and good health of  disabled people and to improve their conditions of life through providing and assisting in the provision of activities, facilities, equipment and services to enable them to participate in healthy recreation and  in particular but not exclusively in sailing and other watersports.’</w:t>
      </w:r>
    </w:p>
    <w:p w:rsidR="00B07B3F" w:rsidRDefault="00B07B3F" w:rsidP="00B07B3F">
      <w:pPr>
        <w:pStyle w:val="NormalWeb"/>
        <w:rPr>
          <w:rStyle w:val="Emphasis"/>
          <w:rFonts w:asciiTheme="minorHAnsi" w:hAnsiTheme="minorHAnsi" w:cs="Arial"/>
          <w:i w:val="0"/>
        </w:rPr>
      </w:pPr>
      <w:r>
        <w:rPr>
          <w:rStyle w:val="Emphasis"/>
          <w:rFonts w:asciiTheme="minorHAnsi" w:hAnsiTheme="minorHAnsi" w:cs="Arial"/>
          <w:i w:val="0"/>
        </w:rPr>
        <w:lastRenderedPageBreak/>
        <w:t xml:space="preserve">Chesil Sailability implements its </w:t>
      </w:r>
      <w:r w:rsidR="00BA1058">
        <w:rPr>
          <w:rStyle w:val="Emphasis"/>
          <w:rFonts w:asciiTheme="minorHAnsi" w:hAnsiTheme="minorHAnsi" w:cs="Arial"/>
          <w:i w:val="0"/>
        </w:rPr>
        <w:t xml:space="preserve">charitable </w:t>
      </w:r>
      <w:r>
        <w:rPr>
          <w:rStyle w:val="Emphasis"/>
          <w:rFonts w:asciiTheme="minorHAnsi" w:hAnsiTheme="minorHAnsi" w:cs="Arial"/>
          <w:i w:val="0"/>
        </w:rPr>
        <w:t>object by providing sailing opportunities for people with disabilities (physical disabilities, learning difficulties or long term health conditions).  We provide op</w:t>
      </w:r>
      <w:r w:rsidR="00BA1058">
        <w:rPr>
          <w:rStyle w:val="Emphasis"/>
          <w:rFonts w:asciiTheme="minorHAnsi" w:hAnsiTheme="minorHAnsi" w:cs="Arial"/>
          <w:i w:val="0"/>
        </w:rPr>
        <w:t>p</w:t>
      </w:r>
      <w:r>
        <w:rPr>
          <w:rStyle w:val="Emphasis"/>
          <w:rFonts w:asciiTheme="minorHAnsi" w:hAnsiTheme="minorHAnsi" w:cs="Arial"/>
          <w:i w:val="0"/>
        </w:rPr>
        <w:t>ortunities for people to sail such for the experience and for fun, to learn to sail, and to sail competitively or to progress in any other aspect of sailing.</w:t>
      </w:r>
    </w:p>
    <w:p w:rsidR="00903C7C" w:rsidRDefault="00903C7C" w:rsidP="00903C7C">
      <w:pPr>
        <w:pStyle w:val="NormalWeb"/>
        <w:rPr>
          <w:rStyle w:val="Emphasis"/>
          <w:rFonts w:asciiTheme="minorHAnsi" w:hAnsiTheme="minorHAnsi" w:cs="Arial"/>
          <w:i w:val="0"/>
        </w:rPr>
      </w:pPr>
      <w:r>
        <w:rPr>
          <w:rStyle w:val="Emphasis"/>
          <w:rFonts w:asciiTheme="minorHAnsi" w:hAnsiTheme="minorHAnsi" w:cs="Arial"/>
          <w:i w:val="0"/>
        </w:rPr>
        <w:t xml:space="preserve">We are based at the Weymouth &amp; Portland National Sailing Centre, which hosted the 2012 Paralympics, so has excellent accessible sailing facilities.  We have a range of accessible </w:t>
      </w:r>
      <w:r w:rsidRPr="00BA1058">
        <w:rPr>
          <w:rStyle w:val="Emphasis"/>
          <w:rFonts w:asciiTheme="minorHAnsi" w:hAnsiTheme="minorHAnsi" w:cs="Arial"/>
          <w:i w:val="0"/>
        </w:rPr>
        <w:t xml:space="preserve">sailing boats, the main ones being </w:t>
      </w:r>
      <w:proofErr w:type="spellStart"/>
      <w:r w:rsidRPr="00BA1058">
        <w:rPr>
          <w:rStyle w:val="Emphasis"/>
          <w:rFonts w:asciiTheme="minorHAnsi" w:hAnsiTheme="minorHAnsi" w:cs="Arial"/>
          <w:i w:val="0"/>
        </w:rPr>
        <w:t>Hansa</w:t>
      </w:r>
      <w:proofErr w:type="spellEnd"/>
      <w:r w:rsidRPr="00BA1058">
        <w:rPr>
          <w:rStyle w:val="Emphasis"/>
          <w:rFonts w:asciiTheme="minorHAnsi" w:hAnsiTheme="minorHAnsi" w:cs="Arial"/>
          <w:i w:val="0"/>
        </w:rPr>
        <w:t xml:space="preserve"> 303s, a Hawk 20 and a Squib.</w:t>
      </w:r>
    </w:p>
    <w:p w:rsidR="00543808" w:rsidRDefault="00543808" w:rsidP="00543808">
      <w:pPr>
        <w:spacing w:after="0" w:line="240" w:lineRule="auto"/>
        <w:rPr>
          <w:sz w:val="24"/>
          <w:szCs w:val="24"/>
        </w:rPr>
      </w:pPr>
      <w:r w:rsidRPr="00A46A9B">
        <w:rPr>
          <w:sz w:val="24"/>
          <w:szCs w:val="24"/>
        </w:rPr>
        <w:t xml:space="preserve">Chesil Sailability is run entirely by volunteers, </w:t>
      </w:r>
      <w:r>
        <w:rPr>
          <w:sz w:val="24"/>
          <w:szCs w:val="24"/>
        </w:rPr>
        <w:t xml:space="preserve">they </w:t>
      </w:r>
      <w:r w:rsidRPr="00A46A9B">
        <w:rPr>
          <w:sz w:val="24"/>
          <w:szCs w:val="24"/>
        </w:rPr>
        <w:t>are the backbone of w</w:t>
      </w:r>
      <w:r w:rsidRPr="004D0DB1">
        <w:rPr>
          <w:sz w:val="24"/>
          <w:szCs w:val="24"/>
        </w:rPr>
        <w:t xml:space="preserve">hat we do, and the time and skills that volunteers bring are invaluable.  Volunteers run the sailing sessions, and also all the background administration, finances, funding, maintenance, etc. </w:t>
      </w:r>
    </w:p>
    <w:p w:rsidR="00543808" w:rsidRDefault="00543808" w:rsidP="00726E26">
      <w:pPr>
        <w:spacing w:after="0" w:line="240" w:lineRule="auto"/>
        <w:rPr>
          <w:rFonts w:ascii="Calibri" w:eastAsia="Times New Roman" w:hAnsi="Calibri" w:cs="Times New Roman"/>
          <w:bCs/>
          <w:color w:val="000000"/>
          <w:sz w:val="24"/>
          <w:szCs w:val="24"/>
          <w:lang w:eastAsia="en-GB"/>
        </w:rPr>
      </w:pPr>
    </w:p>
    <w:p w:rsidR="001F0732" w:rsidRDefault="001F0732" w:rsidP="001F0732">
      <w:pPr>
        <w:pStyle w:val="NormalWeb"/>
        <w:spacing w:before="0" w:beforeAutospacing="0" w:after="0" w:afterAutospacing="0"/>
        <w:rPr>
          <w:rFonts w:asciiTheme="minorHAnsi" w:hAnsiTheme="minorHAnsi"/>
          <w:lang w:val="en" w:eastAsia="en-GB"/>
        </w:rPr>
      </w:pPr>
      <w:r w:rsidRPr="00085FB3">
        <w:rPr>
          <w:rStyle w:val="Emphasis"/>
          <w:rFonts w:asciiTheme="minorHAnsi" w:hAnsiTheme="minorHAnsi" w:cs="Arial"/>
          <w:i w:val="0"/>
        </w:rPr>
        <w:t xml:space="preserve">The Trustees have had due regard to the guidance from the Charity Commission on Public Benefit, as our activity is </w:t>
      </w:r>
      <w:r w:rsidRPr="00085FB3">
        <w:rPr>
          <w:rFonts w:asciiTheme="minorHAnsi" w:hAnsiTheme="minorHAnsi"/>
          <w:lang w:val="en" w:eastAsia="en-GB"/>
        </w:rPr>
        <w:t>in accordance with our charity’s purpose, and is for the public benefit.</w:t>
      </w:r>
    </w:p>
    <w:p w:rsidR="001F0732" w:rsidRDefault="001F0732" w:rsidP="00726E26">
      <w:pPr>
        <w:spacing w:after="0" w:line="240" w:lineRule="auto"/>
        <w:rPr>
          <w:rFonts w:ascii="Calibri" w:eastAsia="Times New Roman" w:hAnsi="Calibri" w:cs="Times New Roman"/>
          <w:bCs/>
          <w:color w:val="000000"/>
          <w:sz w:val="24"/>
          <w:szCs w:val="24"/>
          <w:lang w:eastAsia="en-GB"/>
        </w:rPr>
      </w:pPr>
    </w:p>
    <w:p w:rsidR="00726E26" w:rsidRDefault="00726E26" w:rsidP="00726E26">
      <w:pPr>
        <w:spacing w:after="0" w:line="240" w:lineRule="auto"/>
        <w:rPr>
          <w:rFonts w:ascii="Calibri" w:eastAsia="Times New Roman" w:hAnsi="Calibri" w:cs="Times New Roman"/>
          <w:bCs/>
          <w:color w:val="000000"/>
          <w:sz w:val="24"/>
          <w:szCs w:val="24"/>
          <w:lang w:eastAsia="en-GB"/>
        </w:rPr>
      </w:pPr>
    </w:p>
    <w:p w:rsidR="00903C7C" w:rsidRDefault="00903C7C" w:rsidP="00726E26">
      <w:pPr>
        <w:pStyle w:val="NormalWeb"/>
        <w:numPr>
          <w:ilvl w:val="0"/>
          <w:numId w:val="5"/>
        </w:numPr>
        <w:spacing w:before="0" w:beforeAutospacing="0" w:after="0" w:afterAutospacing="0"/>
        <w:ind w:left="0"/>
        <w:rPr>
          <w:rStyle w:val="Emphasis"/>
          <w:rFonts w:asciiTheme="minorHAnsi" w:hAnsiTheme="minorHAnsi" w:cs="Arial"/>
          <w:b/>
          <w:i w:val="0"/>
        </w:rPr>
      </w:pPr>
      <w:r w:rsidRPr="00903C7C">
        <w:rPr>
          <w:rStyle w:val="Emphasis"/>
          <w:rFonts w:asciiTheme="minorHAnsi" w:hAnsiTheme="minorHAnsi" w:cs="Arial"/>
          <w:b/>
          <w:i w:val="0"/>
        </w:rPr>
        <w:t>Summary of Main Achievements</w:t>
      </w:r>
    </w:p>
    <w:p w:rsidR="00726E26" w:rsidRDefault="00726E26" w:rsidP="00726E26">
      <w:pPr>
        <w:pStyle w:val="NormalWeb"/>
        <w:spacing w:before="0" w:beforeAutospacing="0" w:after="0" w:afterAutospacing="0"/>
        <w:rPr>
          <w:rStyle w:val="Emphasis"/>
          <w:rFonts w:asciiTheme="minorHAnsi" w:hAnsiTheme="minorHAnsi" w:cs="Arial"/>
          <w:i w:val="0"/>
        </w:rPr>
      </w:pPr>
    </w:p>
    <w:p w:rsidR="006D7260" w:rsidRPr="006D7260" w:rsidRDefault="006D7260" w:rsidP="00726E26">
      <w:pPr>
        <w:pStyle w:val="NormalWeb"/>
        <w:spacing w:before="0" w:beforeAutospacing="0" w:after="0" w:afterAutospacing="0"/>
        <w:rPr>
          <w:rStyle w:val="Emphasis"/>
          <w:rFonts w:asciiTheme="minorHAnsi" w:hAnsiTheme="minorHAnsi" w:cs="Arial"/>
          <w:i w:val="0"/>
        </w:rPr>
      </w:pPr>
      <w:r w:rsidRPr="006D7260">
        <w:rPr>
          <w:rStyle w:val="Emphasis"/>
          <w:rFonts w:asciiTheme="minorHAnsi" w:hAnsiTheme="minorHAnsi" w:cs="Arial"/>
          <w:i w:val="0"/>
        </w:rPr>
        <w:t xml:space="preserve">Chesil </w:t>
      </w:r>
      <w:proofErr w:type="spellStart"/>
      <w:r w:rsidRPr="006D7260">
        <w:rPr>
          <w:rStyle w:val="Emphasis"/>
          <w:rFonts w:asciiTheme="minorHAnsi" w:hAnsiTheme="minorHAnsi" w:cs="Arial"/>
          <w:i w:val="0"/>
        </w:rPr>
        <w:t>Sailability’s</w:t>
      </w:r>
      <w:proofErr w:type="spellEnd"/>
      <w:r w:rsidRPr="006D7260">
        <w:rPr>
          <w:rStyle w:val="Emphasis"/>
          <w:rFonts w:asciiTheme="minorHAnsi" w:hAnsiTheme="minorHAnsi" w:cs="Arial"/>
          <w:i w:val="0"/>
        </w:rPr>
        <w:t xml:space="preserve"> Mission</w:t>
      </w:r>
      <w:r w:rsidR="005414C3">
        <w:rPr>
          <w:rStyle w:val="Emphasis"/>
          <w:rFonts w:asciiTheme="minorHAnsi" w:hAnsiTheme="minorHAnsi" w:cs="Arial"/>
          <w:i w:val="0"/>
        </w:rPr>
        <w:t>, under the Strategic Plan,</w:t>
      </w:r>
      <w:r w:rsidRPr="006D7260">
        <w:rPr>
          <w:rStyle w:val="Emphasis"/>
          <w:rFonts w:asciiTheme="minorHAnsi" w:hAnsiTheme="minorHAnsi" w:cs="Arial"/>
          <w:i w:val="0"/>
        </w:rPr>
        <w:t xml:space="preserve"> </w:t>
      </w:r>
      <w:r w:rsidR="00200458">
        <w:rPr>
          <w:rStyle w:val="Emphasis"/>
          <w:rFonts w:asciiTheme="minorHAnsi" w:hAnsiTheme="minorHAnsi" w:cs="Arial"/>
          <w:i w:val="0"/>
        </w:rPr>
        <w:t>is</w:t>
      </w:r>
      <w:r w:rsidRPr="006D7260">
        <w:rPr>
          <w:rStyle w:val="Emphasis"/>
          <w:rFonts w:asciiTheme="minorHAnsi" w:hAnsiTheme="minorHAnsi" w:cs="Arial"/>
          <w:i w:val="0"/>
        </w:rPr>
        <w:t>:</w:t>
      </w:r>
    </w:p>
    <w:p w:rsidR="006D7260" w:rsidRDefault="00200458" w:rsidP="00200458">
      <w:pPr>
        <w:pStyle w:val="NormalWeb"/>
        <w:spacing w:before="0" w:beforeAutospacing="0" w:after="0" w:afterAutospacing="0"/>
        <w:rPr>
          <w:rStyle w:val="Emphasis"/>
          <w:rFonts w:asciiTheme="minorHAnsi" w:hAnsiTheme="minorHAnsi" w:cs="Arial"/>
          <w:i w:val="0"/>
        </w:rPr>
      </w:pPr>
      <w:r>
        <w:rPr>
          <w:rStyle w:val="Emphasis"/>
          <w:rFonts w:asciiTheme="minorHAnsi" w:hAnsiTheme="minorHAnsi" w:cs="Arial"/>
          <w:i w:val="0"/>
        </w:rPr>
        <w:t>‘</w:t>
      </w:r>
      <w:r w:rsidR="006D7260" w:rsidRPr="006D7260">
        <w:rPr>
          <w:rStyle w:val="Emphasis"/>
          <w:rFonts w:asciiTheme="minorHAnsi" w:hAnsiTheme="minorHAnsi" w:cs="Arial"/>
          <w:i w:val="0"/>
        </w:rPr>
        <w:t>To develop a hub for local and national volunteers that attracts sailors, supporters and volunteers who are motivated by a commitment and passion to make positive contributions to Chesil Sailability, and the sport of sailing, racing and the community</w:t>
      </w:r>
      <w:r>
        <w:rPr>
          <w:rStyle w:val="Emphasis"/>
          <w:rFonts w:asciiTheme="minorHAnsi" w:hAnsiTheme="minorHAnsi" w:cs="Arial"/>
          <w:i w:val="0"/>
        </w:rPr>
        <w:t>’</w:t>
      </w:r>
      <w:r w:rsidR="006D7260" w:rsidRPr="006D7260">
        <w:rPr>
          <w:rStyle w:val="Emphasis"/>
          <w:rFonts w:asciiTheme="minorHAnsi" w:hAnsiTheme="minorHAnsi" w:cs="Arial"/>
          <w:i w:val="0"/>
        </w:rPr>
        <w:t>.</w:t>
      </w:r>
    </w:p>
    <w:p w:rsidR="00726E26" w:rsidRDefault="00726E26" w:rsidP="000042E6">
      <w:pPr>
        <w:spacing w:after="0" w:line="240" w:lineRule="auto"/>
        <w:rPr>
          <w:rFonts w:ascii="Calibri" w:eastAsia="Times New Roman" w:hAnsi="Calibri" w:cs="Times New Roman"/>
          <w:bCs/>
          <w:color w:val="000000"/>
          <w:sz w:val="24"/>
          <w:szCs w:val="24"/>
          <w:u w:val="single"/>
          <w:lang w:eastAsia="en-GB"/>
        </w:rPr>
      </w:pPr>
    </w:p>
    <w:p w:rsidR="000042E6" w:rsidRPr="00F1591D" w:rsidRDefault="000042E6" w:rsidP="000042E6">
      <w:pPr>
        <w:spacing w:after="0" w:line="240" w:lineRule="auto"/>
        <w:rPr>
          <w:rFonts w:ascii="Calibri" w:eastAsia="Times New Roman" w:hAnsi="Calibri" w:cs="Times New Roman"/>
          <w:bCs/>
          <w:color w:val="000000"/>
          <w:sz w:val="24"/>
          <w:szCs w:val="24"/>
          <w:u w:val="single"/>
          <w:lang w:eastAsia="en-GB"/>
        </w:rPr>
      </w:pPr>
      <w:r w:rsidRPr="00F1591D">
        <w:rPr>
          <w:rFonts w:ascii="Calibri" w:eastAsia="Times New Roman" w:hAnsi="Calibri" w:cs="Times New Roman"/>
          <w:bCs/>
          <w:color w:val="000000"/>
          <w:sz w:val="24"/>
          <w:szCs w:val="24"/>
          <w:u w:val="single"/>
          <w:lang w:eastAsia="en-GB"/>
        </w:rPr>
        <w:t>Sailing Achie</w:t>
      </w:r>
      <w:r w:rsidR="000F6B79" w:rsidRPr="00F1591D">
        <w:rPr>
          <w:rFonts w:ascii="Calibri" w:eastAsia="Times New Roman" w:hAnsi="Calibri" w:cs="Times New Roman"/>
          <w:bCs/>
          <w:color w:val="000000"/>
          <w:sz w:val="24"/>
          <w:szCs w:val="24"/>
          <w:u w:val="single"/>
          <w:lang w:eastAsia="en-GB"/>
        </w:rPr>
        <w:t>ve</w:t>
      </w:r>
      <w:r w:rsidRPr="00F1591D">
        <w:rPr>
          <w:rFonts w:ascii="Calibri" w:eastAsia="Times New Roman" w:hAnsi="Calibri" w:cs="Times New Roman"/>
          <w:bCs/>
          <w:color w:val="000000"/>
          <w:sz w:val="24"/>
          <w:szCs w:val="24"/>
          <w:u w:val="single"/>
          <w:lang w:eastAsia="en-GB"/>
        </w:rPr>
        <w:t>ments</w:t>
      </w:r>
    </w:p>
    <w:p w:rsidR="000042E6" w:rsidRPr="00F1591D" w:rsidRDefault="000042E6" w:rsidP="000042E6">
      <w:pPr>
        <w:pStyle w:val="NormalWeb"/>
        <w:spacing w:before="0" w:beforeAutospacing="0" w:after="0" w:afterAutospacing="0"/>
        <w:rPr>
          <w:rFonts w:ascii="Calibri" w:hAnsi="Calibri"/>
          <w:color w:val="000000"/>
          <w:lang w:eastAsia="en-GB"/>
        </w:rPr>
      </w:pPr>
      <w:r w:rsidRPr="00F1591D">
        <w:rPr>
          <w:rStyle w:val="Emphasis"/>
          <w:rFonts w:asciiTheme="minorHAnsi" w:hAnsiTheme="minorHAnsi" w:cs="Arial"/>
          <w:i w:val="0"/>
        </w:rPr>
        <w:t>To deliver this through our sailing activity</w:t>
      </w:r>
      <w:r w:rsidR="000F6B79" w:rsidRPr="00F1591D">
        <w:rPr>
          <w:rStyle w:val="Emphasis"/>
          <w:rFonts w:asciiTheme="minorHAnsi" w:hAnsiTheme="minorHAnsi" w:cs="Arial"/>
          <w:i w:val="0"/>
        </w:rPr>
        <w:t xml:space="preserve"> this year, </w:t>
      </w:r>
      <w:r w:rsidR="00D10DFC" w:rsidRPr="00F1591D">
        <w:rPr>
          <w:rStyle w:val="Emphasis"/>
          <w:rFonts w:asciiTheme="minorHAnsi" w:hAnsiTheme="minorHAnsi" w:cs="Arial"/>
          <w:i w:val="0"/>
        </w:rPr>
        <w:t>and to focus on developing ou</w:t>
      </w:r>
      <w:r w:rsidR="00686B45">
        <w:rPr>
          <w:rStyle w:val="Emphasis"/>
          <w:rFonts w:asciiTheme="minorHAnsi" w:hAnsiTheme="minorHAnsi" w:cs="Arial"/>
          <w:i w:val="0"/>
        </w:rPr>
        <w:t>r c</w:t>
      </w:r>
      <w:r w:rsidR="00D10DFC" w:rsidRPr="00F1591D">
        <w:rPr>
          <w:rStyle w:val="Emphasis"/>
          <w:rFonts w:asciiTheme="minorHAnsi" w:hAnsiTheme="minorHAnsi" w:cs="Arial"/>
          <w:i w:val="0"/>
        </w:rPr>
        <w:t xml:space="preserve">ore volunteers, we ran sessions on Tuesday evenings, and did not run the Tuesday afternoon sessions we had done in 2015. With our mixed fleet of the </w:t>
      </w:r>
      <w:proofErr w:type="spellStart"/>
      <w:r w:rsidR="00D10DFC" w:rsidRPr="00F1591D">
        <w:rPr>
          <w:rStyle w:val="Emphasis"/>
          <w:rFonts w:asciiTheme="minorHAnsi" w:hAnsiTheme="minorHAnsi" w:cs="Arial"/>
          <w:i w:val="0"/>
        </w:rPr>
        <w:t>Hansa</w:t>
      </w:r>
      <w:proofErr w:type="spellEnd"/>
      <w:r w:rsidR="00D10DFC" w:rsidRPr="00F1591D">
        <w:rPr>
          <w:rStyle w:val="Emphasis"/>
          <w:rFonts w:asciiTheme="minorHAnsi" w:hAnsiTheme="minorHAnsi" w:cs="Arial"/>
          <w:i w:val="0"/>
        </w:rPr>
        <w:t xml:space="preserve"> 303 dinghies and the </w:t>
      </w:r>
      <w:r w:rsidR="00F1591D" w:rsidRPr="00F1591D">
        <w:rPr>
          <w:rStyle w:val="Emphasis"/>
          <w:rFonts w:asciiTheme="minorHAnsi" w:hAnsiTheme="minorHAnsi" w:cs="Arial"/>
          <w:i w:val="0"/>
        </w:rPr>
        <w:t xml:space="preserve">day keelboat </w:t>
      </w:r>
      <w:r w:rsidRPr="00F1591D">
        <w:rPr>
          <w:rFonts w:ascii="Calibri" w:hAnsi="Calibri"/>
          <w:bCs/>
          <w:color w:val="000000"/>
          <w:lang w:eastAsia="en-GB"/>
        </w:rPr>
        <w:t>Hawk 20 and the Squib</w:t>
      </w:r>
      <w:r w:rsidR="00F1591D" w:rsidRPr="00F1591D">
        <w:rPr>
          <w:rFonts w:ascii="Calibri" w:hAnsi="Calibri"/>
          <w:bCs/>
          <w:color w:val="000000"/>
          <w:lang w:eastAsia="en-GB"/>
        </w:rPr>
        <w:t xml:space="preserve">, </w:t>
      </w:r>
      <w:r w:rsidRPr="00F1591D">
        <w:rPr>
          <w:rFonts w:ascii="Calibri" w:hAnsi="Calibri"/>
          <w:bCs/>
          <w:color w:val="000000"/>
          <w:lang w:eastAsia="en-GB"/>
        </w:rPr>
        <w:t xml:space="preserve">we were able to provide different sailing experiences for the sailors.   </w:t>
      </w:r>
      <w:r w:rsidR="000F6B79" w:rsidRPr="00F1591D">
        <w:rPr>
          <w:rFonts w:ascii="Calibri" w:hAnsi="Calibri"/>
          <w:bCs/>
          <w:color w:val="000000"/>
          <w:lang w:eastAsia="en-GB"/>
        </w:rPr>
        <w:t>B</w:t>
      </w:r>
      <w:r w:rsidRPr="00F1591D">
        <w:rPr>
          <w:rFonts w:ascii="Calibri" w:hAnsi="Calibri"/>
          <w:bCs/>
          <w:color w:val="000000"/>
          <w:lang w:eastAsia="en-GB"/>
        </w:rPr>
        <w:t>y the end of</w:t>
      </w:r>
      <w:r w:rsidR="00F1591D" w:rsidRPr="00F1591D">
        <w:rPr>
          <w:rFonts w:ascii="Calibri" w:hAnsi="Calibri"/>
          <w:bCs/>
          <w:color w:val="000000"/>
          <w:lang w:eastAsia="en-GB"/>
        </w:rPr>
        <w:t xml:space="preserve"> 2016</w:t>
      </w:r>
      <w:r w:rsidRPr="00F1591D">
        <w:rPr>
          <w:rFonts w:ascii="Calibri" w:hAnsi="Calibri"/>
          <w:bCs/>
          <w:color w:val="000000"/>
          <w:lang w:eastAsia="en-GB"/>
        </w:rPr>
        <w:t xml:space="preserve">, we had </w:t>
      </w:r>
      <w:r w:rsidR="00D10DFC" w:rsidRPr="00F1591D">
        <w:rPr>
          <w:rFonts w:ascii="Calibri" w:hAnsi="Calibri"/>
          <w:bCs/>
          <w:color w:val="000000"/>
          <w:lang w:eastAsia="en-GB"/>
        </w:rPr>
        <w:t>53</w:t>
      </w:r>
      <w:r w:rsidRPr="00F1591D">
        <w:rPr>
          <w:rFonts w:ascii="Calibri" w:hAnsi="Calibri"/>
          <w:color w:val="000000"/>
          <w:lang w:eastAsia="en-GB"/>
        </w:rPr>
        <w:t xml:space="preserve"> people (including </w:t>
      </w:r>
      <w:proofErr w:type="spellStart"/>
      <w:r w:rsidRPr="00F1591D">
        <w:rPr>
          <w:rFonts w:ascii="Calibri" w:hAnsi="Calibri"/>
          <w:color w:val="000000"/>
          <w:lang w:eastAsia="en-GB"/>
        </w:rPr>
        <w:t>carers</w:t>
      </w:r>
      <w:proofErr w:type="spellEnd"/>
      <w:r w:rsidRPr="00F1591D">
        <w:rPr>
          <w:rFonts w:ascii="Calibri" w:hAnsi="Calibri"/>
          <w:color w:val="000000"/>
          <w:lang w:eastAsia="en-GB"/>
        </w:rPr>
        <w:t xml:space="preserve">) sailing with us in the year. </w:t>
      </w:r>
      <w:r w:rsidR="00686B45">
        <w:rPr>
          <w:rFonts w:ascii="Calibri" w:hAnsi="Calibri"/>
          <w:color w:val="000000"/>
          <w:lang w:eastAsia="en-GB"/>
        </w:rPr>
        <w:t xml:space="preserve"> Our sailing season runs from May to the end of September, but </w:t>
      </w:r>
      <w:r w:rsidRPr="00F1591D">
        <w:rPr>
          <w:rFonts w:ascii="Calibri" w:hAnsi="Calibri"/>
          <w:color w:val="000000"/>
          <w:lang w:eastAsia="en-GB"/>
        </w:rPr>
        <w:t>frequent strong winds during th</w:t>
      </w:r>
      <w:r w:rsidR="00686B45">
        <w:rPr>
          <w:rFonts w:ascii="Calibri" w:hAnsi="Calibri"/>
          <w:color w:val="000000"/>
          <w:lang w:eastAsia="en-GB"/>
        </w:rPr>
        <w:t>is period in 2016 m</w:t>
      </w:r>
      <w:r w:rsidRPr="00F1591D">
        <w:rPr>
          <w:rFonts w:ascii="Calibri" w:hAnsi="Calibri"/>
          <w:color w:val="000000"/>
          <w:lang w:eastAsia="en-GB"/>
        </w:rPr>
        <w:t xml:space="preserve">eant that we were not able to sail </w:t>
      </w:r>
      <w:r w:rsidR="001F0732" w:rsidRPr="00F1591D">
        <w:rPr>
          <w:rFonts w:ascii="Calibri" w:hAnsi="Calibri"/>
          <w:color w:val="000000"/>
          <w:lang w:eastAsia="en-GB"/>
        </w:rPr>
        <w:t xml:space="preserve">the </w:t>
      </w:r>
      <w:r w:rsidR="00686B45">
        <w:rPr>
          <w:rFonts w:ascii="Calibri" w:hAnsi="Calibri"/>
          <w:color w:val="000000"/>
          <w:lang w:eastAsia="en-GB"/>
        </w:rPr>
        <w:t xml:space="preserve">full </w:t>
      </w:r>
      <w:r w:rsidR="001F0732" w:rsidRPr="00F1591D">
        <w:rPr>
          <w:rFonts w:ascii="Calibri" w:hAnsi="Calibri"/>
          <w:color w:val="000000"/>
          <w:lang w:eastAsia="en-GB"/>
        </w:rPr>
        <w:t xml:space="preserve">number of </w:t>
      </w:r>
      <w:r w:rsidR="00686B45">
        <w:rPr>
          <w:rFonts w:ascii="Calibri" w:hAnsi="Calibri"/>
          <w:color w:val="000000"/>
          <w:lang w:eastAsia="en-GB"/>
        </w:rPr>
        <w:t xml:space="preserve">weekly </w:t>
      </w:r>
      <w:r w:rsidR="001F0732" w:rsidRPr="00F1591D">
        <w:rPr>
          <w:rFonts w:ascii="Calibri" w:hAnsi="Calibri"/>
          <w:color w:val="000000"/>
          <w:lang w:eastAsia="en-GB"/>
        </w:rPr>
        <w:t xml:space="preserve">sessions </w:t>
      </w:r>
      <w:r w:rsidR="00490A60">
        <w:rPr>
          <w:rFonts w:ascii="Calibri" w:hAnsi="Calibri"/>
          <w:color w:val="000000"/>
          <w:lang w:eastAsia="en-GB"/>
        </w:rPr>
        <w:t xml:space="preserve">planned. </w:t>
      </w:r>
      <w:r w:rsidR="00686B45">
        <w:rPr>
          <w:rFonts w:ascii="Calibri" w:hAnsi="Calibri"/>
          <w:color w:val="000000"/>
          <w:lang w:eastAsia="en-GB"/>
        </w:rPr>
        <w:t xml:space="preserve">This is the second year in a row we have lost a significant number of sessions due to strong winds, and how we adapt </w:t>
      </w:r>
      <w:r w:rsidR="00490A60">
        <w:rPr>
          <w:rFonts w:ascii="Calibri" w:hAnsi="Calibri"/>
          <w:color w:val="000000"/>
          <w:lang w:eastAsia="en-GB"/>
        </w:rPr>
        <w:t xml:space="preserve">to </w:t>
      </w:r>
      <w:r w:rsidR="00686B45">
        <w:rPr>
          <w:rFonts w:ascii="Calibri" w:hAnsi="Calibri"/>
          <w:color w:val="000000"/>
          <w:lang w:eastAsia="en-GB"/>
        </w:rPr>
        <w:t>or mitigate this is a challenge for future years.</w:t>
      </w:r>
    </w:p>
    <w:p w:rsidR="000042E6" w:rsidRPr="00D10DFC" w:rsidRDefault="000042E6" w:rsidP="000042E6">
      <w:pPr>
        <w:spacing w:after="0" w:line="240" w:lineRule="auto"/>
        <w:rPr>
          <w:rFonts w:ascii="Calibri" w:eastAsia="Times New Roman" w:hAnsi="Calibri" w:cs="Times New Roman"/>
          <w:bCs/>
          <w:color w:val="000000"/>
          <w:sz w:val="24"/>
          <w:szCs w:val="24"/>
          <w:highlight w:val="yellow"/>
          <w:lang w:eastAsia="en-GB"/>
        </w:rPr>
      </w:pPr>
    </w:p>
    <w:p w:rsidR="000042E6" w:rsidRPr="00F1591D" w:rsidRDefault="000042E6" w:rsidP="000042E6">
      <w:pPr>
        <w:spacing w:after="0" w:line="240" w:lineRule="auto"/>
        <w:rPr>
          <w:rFonts w:ascii="Calibri" w:eastAsia="Times New Roman" w:hAnsi="Calibri" w:cs="Times New Roman"/>
          <w:b/>
          <w:bCs/>
          <w:color w:val="000000"/>
          <w:sz w:val="24"/>
          <w:szCs w:val="24"/>
          <w:lang w:eastAsia="en-GB"/>
        </w:rPr>
      </w:pPr>
      <w:r w:rsidRPr="00D10DFC">
        <w:rPr>
          <w:rFonts w:ascii="Calibri" w:eastAsia="Times New Roman" w:hAnsi="Calibri" w:cs="Times New Roman"/>
          <w:bCs/>
          <w:color w:val="000000"/>
          <w:sz w:val="24"/>
          <w:szCs w:val="24"/>
          <w:lang w:eastAsia="en-GB"/>
        </w:rPr>
        <w:t xml:space="preserve">Chesil Sailability ran a successful </w:t>
      </w:r>
      <w:r w:rsidR="00D10DFC" w:rsidRPr="00D10DFC">
        <w:rPr>
          <w:rFonts w:ascii="Calibri" w:eastAsia="Times New Roman" w:hAnsi="Calibri" w:cs="Times New Roman"/>
          <w:bCs/>
          <w:color w:val="000000"/>
          <w:sz w:val="24"/>
          <w:szCs w:val="24"/>
          <w:lang w:eastAsia="en-GB"/>
        </w:rPr>
        <w:t>2</w:t>
      </w:r>
      <w:r w:rsidRPr="00D10DFC">
        <w:rPr>
          <w:rFonts w:ascii="Calibri" w:eastAsia="Times New Roman" w:hAnsi="Calibri" w:cs="Times New Roman"/>
          <w:bCs/>
          <w:color w:val="000000"/>
          <w:sz w:val="24"/>
          <w:szCs w:val="24"/>
          <w:lang w:eastAsia="en-GB"/>
        </w:rPr>
        <w:t xml:space="preserve"> day </w:t>
      </w:r>
      <w:proofErr w:type="spellStart"/>
      <w:r w:rsidRPr="00D10DFC">
        <w:rPr>
          <w:rFonts w:ascii="Calibri" w:eastAsia="Times New Roman" w:hAnsi="Calibri" w:cs="Times New Roman"/>
          <w:bCs/>
          <w:color w:val="000000"/>
          <w:sz w:val="24"/>
          <w:szCs w:val="24"/>
          <w:lang w:eastAsia="en-GB"/>
        </w:rPr>
        <w:t>Hansa</w:t>
      </w:r>
      <w:proofErr w:type="spellEnd"/>
      <w:r w:rsidRPr="00D10DFC">
        <w:rPr>
          <w:rFonts w:ascii="Calibri" w:eastAsia="Times New Roman" w:hAnsi="Calibri" w:cs="Times New Roman"/>
          <w:bCs/>
          <w:color w:val="000000"/>
          <w:sz w:val="24"/>
          <w:szCs w:val="24"/>
          <w:lang w:eastAsia="en-GB"/>
        </w:rPr>
        <w:t xml:space="preserve"> </w:t>
      </w:r>
      <w:r w:rsidR="00D10DFC" w:rsidRPr="00D10DFC">
        <w:rPr>
          <w:rFonts w:ascii="Calibri" w:eastAsia="Times New Roman" w:hAnsi="Calibri" w:cs="Times New Roman"/>
          <w:bCs/>
          <w:color w:val="000000"/>
          <w:sz w:val="24"/>
          <w:szCs w:val="24"/>
          <w:lang w:eastAsia="en-GB"/>
        </w:rPr>
        <w:t>even</w:t>
      </w:r>
      <w:r w:rsidRPr="00D10DFC">
        <w:rPr>
          <w:rFonts w:ascii="Calibri" w:eastAsia="Times New Roman" w:hAnsi="Calibri" w:cs="Times New Roman"/>
          <w:bCs/>
          <w:color w:val="000000"/>
          <w:sz w:val="24"/>
          <w:szCs w:val="24"/>
          <w:lang w:eastAsia="en-GB"/>
        </w:rPr>
        <w:t>t, with</w:t>
      </w:r>
      <w:r w:rsidR="008F4DF5">
        <w:rPr>
          <w:rFonts w:ascii="Calibri" w:eastAsia="Times New Roman" w:hAnsi="Calibri" w:cs="Times New Roman"/>
          <w:bCs/>
          <w:color w:val="000000"/>
          <w:sz w:val="24"/>
          <w:szCs w:val="24"/>
          <w:lang w:eastAsia="en-GB"/>
        </w:rPr>
        <w:t xml:space="preserve"> 15</w:t>
      </w:r>
      <w:r w:rsidRPr="00D10DFC">
        <w:rPr>
          <w:rFonts w:ascii="Calibri" w:eastAsia="Times New Roman" w:hAnsi="Calibri" w:cs="Times New Roman"/>
          <w:bCs/>
          <w:color w:val="000000"/>
          <w:sz w:val="24"/>
          <w:szCs w:val="24"/>
          <w:lang w:eastAsia="en-GB"/>
        </w:rPr>
        <w:t xml:space="preserve"> boats competing</w:t>
      </w:r>
      <w:r w:rsidR="001F0732" w:rsidRPr="00D10DFC">
        <w:rPr>
          <w:rFonts w:ascii="Calibri" w:eastAsia="Times New Roman" w:hAnsi="Calibri" w:cs="Times New Roman"/>
          <w:bCs/>
          <w:color w:val="000000"/>
          <w:sz w:val="24"/>
          <w:szCs w:val="24"/>
          <w:lang w:eastAsia="en-GB"/>
        </w:rPr>
        <w:t xml:space="preserve">, </w:t>
      </w:r>
      <w:r w:rsidR="00D10DFC">
        <w:rPr>
          <w:rFonts w:ascii="Calibri" w:eastAsia="Times New Roman" w:hAnsi="Calibri" w:cs="Times New Roman"/>
          <w:bCs/>
          <w:color w:val="000000"/>
          <w:sz w:val="24"/>
          <w:szCs w:val="24"/>
          <w:lang w:eastAsia="en-GB"/>
        </w:rPr>
        <w:t xml:space="preserve">followed by a </w:t>
      </w:r>
      <w:proofErr w:type="spellStart"/>
      <w:r w:rsidR="00D10DFC" w:rsidRPr="00D10DFC">
        <w:rPr>
          <w:rFonts w:ascii="Calibri" w:eastAsia="Times New Roman" w:hAnsi="Calibri" w:cs="Times New Roman"/>
          <w:bCs/>
          <w:color w:val="000000"/>
          <w:sz w:val="24"/>
          <w:szCs w:val="24"/>
          <w:lang w:eastAsia="en-GB"/>
        </w:rPr>
        <w:t>Hansa</w:t>
      </w:r>
      <w:proofErr w:type="spellEnd"/>
      <w:r w:rsidR="00D10DFC" w:rsidRPr="00D10DFC">
        <w:rPr>
          <w:rFonts w:ascii="Calibri" w:eastAsia="Times New Roman" w:hAnsi="Calibri" w:cs="Times New Roman"/>
          <w:bCs/>
          <w:color w:val="000000"/>
          <w:sz w:val="24"/>
          <w:szCs w:val="24"/>
          <w:lang w:eastAsia="en-GB"/>
        </w:rPr>
        <w:t xml:space="preserve"> training weekend</w:t>
      </w:r>
      <w:r w:rsidR="00D10DFC" w:rsidRPr="00F1591D">
        <w:rPr>
          <w:rFonts w:ascii="Calibri" w:eastAsia="Times New Roman" w:hAnsi="Calibri" w:cs="Times New Roman"/>
          <w:bCs/>
          <w:color w:val="000000"/>
          <w:sz w:val="24"/>
          <w:szCs w:val="24"/>
          <w:lang w:eastAsia="en-GB"/>
        </w:rPr>
        <w:t xml:space="preserve">.  </w:t>
      </w:r>
      <w:r w:rsidRPr="00F1591D">
        <w:rPr>
          <w:rFonts w:ascii="Calibri" w:eastAsia="Times New Roman" w:hAnsi="Calibri" w:cs="Times New Roman"/>
          <w:bCs/>
          <w:color w:val="000000"/>
          <w:sz w:val="24"/>
          <w:szCs w:val="24"/>
          <w:lang w:eastAsia="en-GB"/>
        </w:rPr>
        <w:t xml:space="preserve">The Race Team attended events away, including </w:t>
      </w:r>
      <w:r w:rsidR="00D10DFC" w:rsidRPr="00F1591D">
        <w:rPr>
          <w:rFonts w:ascii="Calibri" w:eastAsia="Times New Roman" w:hAnsi="Calibri" w:cs="Times New Roman"/>
          <w:bCs/>
          <w:color w:val="000000"/>
          <w:sz w:val="24"/>
          <w:szCs w:val="24"/>
          <w:lang w:eastAsia="en-GB"/>
        </w:rPr>
        <w:t xml:space="preserve">the </w:t>
      </w:r>
      <w:proofErr w:type="spellStart"/>
      <w:r w:rsidR="00D10DFC" w:rsidRPr="00F1591D">
        <w:rPr>
          <w:rFonts w:ascii="Calibri" w:eastAsia="Times New Roman" w:hAnsi="Calibri" w:cs="Times New Roman"/>
          <w:bCs/>
          <w:color w:val="000000"/>
          <w:sz w:val="24"/>
          <w:szCs w:val="24"/>
          <w:lang w:eastAsia="en-GB"/>
        </w:rPr>
        <w:t>Hansa</w:t>
      </w:r>
      <w:proofErr w:type="spellEnd"/>
      <w:r w:rsidR="00D10DFC" w:rsidRPr="00F1591D">
        <w:rPr>
          <w:rFonts w:ascii="Calibri" w:eastAsia="Times New Roman" w:hAnsi="Calibri" w:cs="Times New Roman"/>
          <w:bCs/>
          <w:color w:val="000000"/>
          <w:sz w:val="24"/>
          <w:szCs w:val="24"/>
          <w:lang w:eastAsia="en-GB"/>
        </w:rPr>
        <w:t xml:space="preserve"> Nationals at </w:t>
      </w:r>
      <w:proofErr w:type="spellStart"/>
      <w:r w:rsidR="00D10DFC" w:rsidRPr="00F1591D">
        <w:rPr>
          <w:rFonts w:ascii="Calibri" w:eastAsia="Times New Roman" w:hAnsi="Calibri" w:cs="Times New Roman"/>
          <w:bCs/>
          <w:color w:val="000000"/>
          <w:sz w:val="24"/>
          <w:szCs w:val="24"/>
          <w:lang w:eastAsia="en-GB"/>
        </w:rPr>
        <w:t>Carsington</w:t>
      </w:r>
      <w:proofErr w:type="spellEnd"/>
      <w:r w:rsidR="00D10DFC" w:rsidRPr="00F1591D">
        <w:rPr>
          <w:rFonts w:ascii="Calibri" w:eastAsia="Times New Roman" w:hAnsi="Calibri" w:cs="Times New Roman"/>
          <w:bCs/>
          <w:color w:val="000000"/>
          <w:sz w:val="24"/>
          <w:szCs w:val="24"/>
          <w:lang w:eastAsia="en-GB"/>
        </w:rPr>
        <w:t xml:space="preserve">, and one of our </w:t>
      </w:r>
      <w:r w:rsidR="00971E0C">
        <w:rPr>
          <w:rFonts w:ascii="Calibri" w:eastAsia="Times New Roman" w:hAnsi="Calibri" w:cs="Times New Roman"/>
          <w:bCs/>
          <w:color w:val="000000"/>
          <w:sz w:val="24"/>
          <w:szCs w:val="24"/>
          <w:lang w:eastAsia="en-GB"/>
        </w:rPr>
        <w:t xml:space="preserve">team </w:t>
      </w:r>
      <w:r w:rsidR="00D10DFC" w:rsidRPr="00F1591D">
        <w:rPr>
          <w:rFonts w:ascii="Calibri" w:eastAsia="Times New Roman" w:hAnsi="Calibri" w:cs="Times New Roman"/>
          <w:bCs/>
          <w:color w:val="000000"/>
          <w:sz w:val="24"/>
          <w:szCs w:val="24"/>
          <w:lang w:eastAsia="en-GB"/>
        </w:rPr>
        <w:t xml:space="preserve">won in the double handed </w:t>
      </w:r>
      <w:proofErr w:type="spellStart"/>
      <w:r w:rsidR="00D10DFC" w:rsidRPr="00F1591D">
        <w:rPr>
          <w:rFonts w:ascii="Calibri" w:eastAsia="Times New Roman" w:hAnsi="Calibri" w:cs="Times New Roman"/>
          <w:bCs/>
          <w:color w:val="000000"/>
          <w:sz w:val="24"/>
          <w:szCs w:val="24"/>
          <w:lang w:eastAsia="en-GB"/>
        </w:rPr>
        <w:t>Hansa</w:t>
      </w:r>
      <w:proofErr w:type="spellEnd"/>
      <w:r w:rsidR="00D10DFC" w:rsidRPr="00F1591D">
        <w:rPr>
          <w:rFonts w:ascii="Calibri" w:eastAsia="Times New Roman" w:hAnsi="Calibri" w:cs="Times New Roman"/>
          <w:bCs/>
          <w:color w:val="000000"/>
          <w:sz w:val="24"/>
          <w:szCs w:val="24"/>
          <w:lang w:eastAsia="en-GB"/>
        </w:rPr>
        <w:t xml:space="preserve"> 303 class, so became the National Champion</w:t>
      </w:r>
      <w:r w:rsidR="00971E0C">
        <w:rPr>
          <w:rFonts w:ascii="Calibri" w:eastAsia="Times New Roman" w:hAnsi="Calibri" w:cs="Times New Roman"/>
          <w:bCs/>
          <w:color w:val="000000"/>
          <w:sz w:val="24"/>
          <w:szCs w:val="24"/>
          <w:lang w:eastAsia="en-GB"/>
        </w:rPr>
        <w:t>s</w:t>
      </w:r>
      <w:r w:rsidR="00D10DFC" w:rsidRPr="00F1591D">
        <w:rPr>
          <w:rFonts w:ascii="Calibri" w:eastAsia="Times New Roman" w:hAnsi="Calibri" w:cs="Times New Roman"/>
          <w:bCs/>
          <w:color w:val="000000"/>
          <w:sz w:val="24"/>
          <w:szCs w:val="24"/>
          <w:lang w:eastAsia="en-GB"/>
        </w:rPr>
        <w:t xml:space="preserve">. </w:t>
      </w:r>
    </w:p>
    <w:p w:rsidR="009220B6" w:rsidRPr="00F1591D" w:rsidRDefault="009220B6" w:rsidP="000042E6">
      <w:pPr>
        <w:spacing w:after="0" w:line="240" w:lineRule="auto"/>
        <w:rPr>
          <w:rFonts w:ascii="Calibri" w:eastAsia="Times New Roman" w:hAnsi="Calibri" w:cs="Times New Roman"/>
          <w:b/>
          <w:bCs/>
          <w:color w:val="000000"/>
          <w:sz w:val="24"/>
          <w:szCs w:val="24"/>
          <w:lang w:eastAsia="en-GB"/>
        </w:rPr>
      </w:pPr>
    </w:p>
    <w:p w:rsidR="009220B6" w:rsidRPr="00F1591D" w:rsidRDefault="009220B6" w:rsidP="009220B6">
      <w:pPr>
        <w:pStyle w:val="NormalWeb"/>
        <w:spacing w:before="0" w:beforeAutospacing="0" w:after="0" w:afterAutospacing="0"/>
        <w:rPr>
          <w:rStyle w:val="Emphasis"/>
          <w:rFonts w:asciiTheme="minorHAnsi" w:hAnsiTheme="minorHAnsi" w:cs="Arial"/>
          <w:i w:val="0"/>
          <w:u w:val="single"/>
        </w:rPr>
      </w:pPr>
      <w:r w:rsidRPr="00F1591D">
        <w:rPr>
          <w:rStyle w:val="Emphasis"/>
          <w:rFonts w:asciiTheme="minorHAnsi" w:hAnsiTheme="minorHAnsi" w:cs="Arial"/>
          <w:i w:val="0"/>
          <w:u w:val="single"/>
        </w:rPr>
        <w:t>Strategic Plan</w:t>
      </w:r>
    </w:p>
    <w:p w:rsidR="005414C3" w:rsidRPr="00724D78" w:rsidRDefault="005414C3" w:rsidP="009220B6">
      <w:pPr>
        <w:pStyle w:val="NormalWeb"/>
        <w:spacing w:before="0" w:beforeAutospacing="0" w:after="0" w:afterAutospacing="0"/>
        <w:rPr>
          <w:rStyle w:val="Emphasis"/>
          <w:rFonts w:asciiTheme="minorHAnsi" w:hAnsiTheme="minorHAnsi" w:cs="Arial"/>
          <w:i w:val="0"/>
        </w:rPr>
      </w:pPr>
      <w:r w:rsidRPr="00724D78">
        <w:rPr>
          <w:rStyle w:val="Emphasis"/>
          <w:rFonts w:asciiTheme="minorHAnsi" w:hAnsiTheme="minorHAnsi" w:cs="Arial"/>
          <w:i w:val="0"/>
        </w:rPr>
        <w:t>The Strategic Plan also has a number of aims</w:t>
      </w:r>
      <w:r w:rsidR="006E3CC9" w:rsidRPr="00724D78">
        <w:rPr>
          <w:rStyle w:val="Emphasis"/>
          <w:rFonts w:asciiTheme="minorHAnsi" w:hAnsiTheme="minorHAnsi" w:cs="Arial"/>
          <w:i w:val="0"/>
        </w:rPr>
        <w:t>, and examples of how these have been achieved during the year are as follows:</w:t>
      </w:r>
      <w:r w:rsidRPr="00724D78">
        <w:rPr>
          <w:rStyle w:val="Emphasis"/>
          <w:rFonts w:asciiTheme="minorHAnsi" w:hAnsiTheme="minorHAnsi" w:cs="Arial"/>
          <w:i w:val="0"/>
        </w:rPr>
        <w:t xml:space="preserve"> </w:t>
      </w:r>
    </w:p>
    <w:p w:rsidR="00F1591D" w:rsidRPr="00724D78" w:rsidRDefault="009220B6" w:rsidP="009220B6">
      <w:pPr>
        <w:pStyle w:val="ListParagraph"/>
        <w:numPr>
          <w:ilvl w:val="0"/>
          <w:numId w:val="11"/>
        </w:numPr>
        <w:spacing w:after="0" w:line="240" w:lineRule="auto"/>
        <w:ind w:left="360"/>
        <w:rPr>
          <w:rStyle w:val="Emphasis"/>
          <w:rFonts w:ascii="Calibri" w:eastAsia="Times New Roman" w:hAnsi="Calibri" w:cs="Times New Roman"/>
          <w:i w:val="0"/>
          <w:iCs w:val="0"/>
          <w:color w:val="000000"/>
          <w:sz w:val="24"/>
          <w:szCs w:val="24"/>
          <w:lang w:eastAsia="en-GB"/>
        </w:rPr>
      </w:pPr>
      <w:r w:rsidRPr="00724D78">
        <w:rPr>
          <w:rStyle w:val="Emphasis"/>
          <w:rFonts w:cs="Arial"/>
          <w:i w:val="0"/>
          <w:sz w:val="24"/>
          <w:szCs w:val="24"/>
          <w:u w:val="single"/>
        </w:rPr>
        <w:t>Community.</w:t>
      </w:r>
      <w:r w:rsidRPr="00724D78">
        <w:rPr>
          <w:rStyle w:val="Emphasis"/>
          <w:rFonts w:cs="Arial"/>
          <w:i w:val="0"/>
          <w:sz w:val="24"/>
          <w:szCs w:val="24"/>
        </w:rPr>
        <w:t xml:space="preserve"> </w:t>
      </w:r>
      <w:r w:rsidR="00F1591D" w:rsidRPr="00724D78">
        <w:rPr>
          <w:rStyle w:val="Emphasis"/>
          <w:rFonts w:cs="Arial"/>
          <w:i w:val="0"/>
          <w:sz w:val="24"/>
          <w:szCs w:val="24"/>
        </w:rPr>
        <w:t xml:space="preserve"> In support of the RYA and the Andrew Simpson Centre, we provided free sailing sessions for local people wanting to try sailing, as part of an RYA day event linked to the Olympics.  Our Hawk 20 worked well at this event both for families and people with disabilities.</w:t>
      </w:r>
    </w:p>
    <w:p w:rsidR="004635A5" w:rsidRPr="00724D78" w:rsidRDefault="0037479A" w:rsidP="00B47786">
      <w:pPr>
        <w:pStyle w:val="NormalWeb"/>
        <w:numPr>
          <w:ilvl w:val="0"/>
          <w:numId w:val="11"/>
        </w:numPr>
        <w:spacing w:before="0" w:beforeAutospacing="0" w:after="0" w:afterAutospacing="0"/>
        <w:ind w:left="360"/>
        <w:rPr>
          <w:rStyle w:val="Emphasis"/>
          <w:rFonts w:asciiTheme="minorHAnsi" w:hAnsiTheme="minorHAnsi" w:cs="Arial"/>
          <w:i w:val="0"/>
        </w:rPr>
      </w:pPr>
      <w:r w:rsidRPr="00724D78">
        <w:rPr>
          <w:rStyle w:val="Emphasis"/>
          <w:rFonts w:asciiTheme="minorHAnsi" w:hAnsiTheme="minorHAnsi" w:cs="Arial"/>
          <w:i w:val="0"/>
          <w:u w:val="single"/>
        </w:rPr>
        <w:lastRenderedPageBreak/>
        <w:t>Youth</w:t>
      </w:r>
      <w:r w:rsidR="004635A5" w:rsidRPr="00724D78">
        <w:rPr>
          <w:rStyle w:val="Emphasis"/>
          <w:rFonts w:asciiTheme="minorHAnsi" w:hAnsiTheme="minorHAnsi" w:cs="Arial"/>
          <w:i w:val="0"/>
          <w:u w:val="single"/>
        </w:rPr>
        <w:t>.</w:t>
      </w:r>
      <w:r w:rsidR="004635A5" w:rsidRPr="00724D78">
        <w:rPr>
          <w:rStyle w:val="Emphasis"/>
          <w:rFonts w:asciiTheme="minorHAnsi" w:hAnsiTheme="minorHAnsi" w:cs="Arial"/>
          <w:i w:val="0"/>
        </w:rPr>
        <w:t xml:space="preserve">  </w:t>
      </w:r>
      <w:r w:rsidR="004635A5" w:rsidRPr="00724D78">
        <w:rPr>
          <w:rFonts w:ascii="Calibri" w:hAnsi="Calibri"/>
          <w:bCs/>
          <w:color w:val="000000"/>
          <w:lang w:eastAsia="en-GB"/>
        </w:rPr>
        <w:t>We have some young sailors</w:t>
      </w:r>
      <w:r w:rsidR="00B83CF0" w:rsidRPr="00724D78">
        <w:rPr>
          <w:rFonts w:ascii="Calibri" w:hAnsi="Calibri"/>
          <w:bCs/>
          <w:color w:val="000000"/>
          <w:lang w:eastAsia="en-GB"/>
        </w:rPr>
        <w:t xml:space="preserve"> with disabilities</w:t>
      </w:r>
      <w:r w:rsidR="004635A5" w:rsidRPr="00724D78">
        <w:rPr>
          <w:rFonts w:ascii="Calibri" w:hAnsi="Calibri"/>
          <w:bCs/>
          <w:color w:val="000000"/>
          <w:lang w:eastAsia="en-GB"/>
        </w:rPr>
        <w:t xml:space="preserve">, but developing a focused </w:t>
      </w:r>
      <w:proofErr w:type="spellStart"/>
      <w:r w:rsidR="004635A5" w:rsidRPr="00724D78">
        <w:rPr>
          <w:rFonts w:ascii="Calibri" w:hAnsi="Calibri"/>
          <w:bCs/>
          <w:color w:val="000000"/>
          <w:lang w:eastAsia="en-GB"/>
        </w:rPr>
        <w:t>programme</w:t>
      </w:r>
      <w:proofErr w:type="spellEnd"/>
      <w:r w:rsidR="004635A5" w:rsidRPr="00724D78">
        <w:rPr>
          <w:rFonts w:ascii="Calibri" w:hAnsi="Calibri"/>
          <w:bCs/>
          <w:color w:val="000000"/>
          <w:lang w:eastAsia="en-GB"/>
        </w:rPr>
        <w:t xml:space="preserve"> working with young people remains a</w:t>
      </w:r>
      <w:r w:rsidR="00724D78" w:rsidRPr="00724D78">
        <w:rPr>
          <w:rFonts w:ascii="Calibri" w:hAnsi="Calibri"/>
          <w:bCs/>
          <w:color w:val="000000"/>
          <w:lang w:eastAsia="en-GB"/>
        </w:rPr>
        <w:t>n</w:t>
      </w:r>
      <w:r w:rsidR="004635A5" w:rsidRPr="00724D78">
        <w:rPr>
          <w:rFonts w:ascii="Calibri" w:hAnsi="Calibri"/>
          <w:bCs/>
          <w:color w:val="000000"/>
          <w:lang w:eastAsia="en-GB"/>
        </w:rPr>
        <w:t xml:space="preserve"> aspiration.</w:t>
      </w:r>
      <w:r w:rsidR="004635A5" w:rsidRPr="00724D78">
        <w:rPr>
          <w:rStyle w:val="Emphasis"/>
          <w:rFonts w:asciiTheme="minorHAnsi" w:hAnsiTheme="minorHAnsi" w:cs="Arial"/>
          <w:i w:val="0"/>
        </w:rPr>
        <w:t xml:space="preserve"> </w:t>
      </w:r>
    </w:p>
    <w:p w:rsidR="00726E26" w:rsidRPr="00724D78" w:rsidRDefault="0037479A" w:rsidP="009220B6">
      <w:pPr>
        <w:pStyle w:val="NormalWeb"/>
        <w:numPr>
          <w:ilvl w:val="0"/>
          <w:numId w:val="11"/>
        </w:numPr>
        <w:spacing w:before="0" w:beforeAutospacing="0" w:after="0" w:afterAutospacing="0"/>
        <w:ind w:left="360"/>
        <w:rPr>
          <w:rStyle w:val="Emphasis"/>
          <w:rFonts w:asciiTheme="minorHAnsi" w:hAnsiTheme="minorHAnsi" w:cs="Arial"/>
          <w:i w:val="0"/>
        </w:rPr>
      </w:pPr>
      <w:r w:rsidRPr="00724D78">
        <w:rPr>
          <w:rStyle w:val="Emphasis"/>
          <w:rFonts w:asciiTheme="minorHAnsi" w:hAnsiTheme="minorHAnsi" w:cs="Arial"/>
          <w:i w:val="0"/>
          <w:u w:val="single"/>
        </w:rPr>
        <w:t>Inclusivity</w:t>
      </w:r>
      <w:r w:rsidR="006C1ED8" w:rsidRPr="00724D78">
        <w:rPr>
          <w:rStyle w:val="Emphasis"/>
          <w:rFonts w:asciiTheme="minorHAnsi" w:hAnsiTheme="minorHAnsi" w:cs="Arial"/>
          <w:i w:val="0"/>
          <w:u w:val="single"/>
        </w:rPr>
        <w:t>.</w:t>
      </w:r>
      <w:r w:rsidR="006C1ED8" w:rsidRPr="00724D78">
        <w:rPr>
          <w:rStyle w:val="Emphasis"/>
          <w:rFonts w:asciiTheme="minorHAnsi" w:hAnsiTheme="minorHAnsi" w:cs="Arial"/>
          <w:i w:val="0"/>
        </w:rPr>
        <w:t xml:space="preserve"> </w:t>
      </w:r>
      <w:r w:rsidR="007917DE" w:rsidRPr="00724D78">
        <w:rPr>
          <w:rStyle w:val="Emphasis"/>
          <w:rFonts w:asciiTheme="minorHAnsi" w:hAnsiTheme="minorHAnsi" w:cs="Arial"/>
          <w:i w:val="0"/>
        </w:rPr>
        <w:t xml:space="preserve">We continue to link up with relevant disability groups to bring new potential sailors in.  </w:t>
      </w:r>
      <w:r w:rsidR="006C1ED8" w:rsidRPr="00724D78">
        <w:rPr>
          <w:rStyle w:val="Emphasis"/>
          <w:rFonts w:asciiTheme="minorHAnsi" w:hAnsiTheme="minorHAnsi" w:cs="Arial"/>
          <w:i w:val="0"/>
        </w:rPr>
        <w:t xml:space="preserve">Membership &amp; Session fees are maintained at a low and affordable level to ensure all can participate, and we have, with funding support, a Bursary Fund to help those who would struggle to meet our fees. </w:t>
      </w:r>
      <w:r w:rsidR="000F6B79" w:rsidRPr="00724D78">
        <w:rPr>
          <w:rStyle w:val="Emphasis"/>
          <w:rFonts w:asciiTheme="minorHAnsi" w:hAnsiTheme="minorHAnsi" w:cs="Arial"/>
          <w:i w:val="0"/>
        </w:rPr>
        <w:t xml:space="preserve"> </w:t>
      </w:r>
    </w:p>
    <w:p w:rsidR="007917DE" w:rsidRPr="00724D78" w:rsidRDefault="007917DE" w:rsidP="007917DE">
      <w:pPr>
        <w:pStyle w:val="NormalWeb"/>
        <w:spacing w:before="0" w:beforeAutospacing="0" w:after="0" w:afterAutospacing="0"/>
        <w:ind w:left="360"/>
        <w:rPr>
          <w:rStyle w:val="Emphasis"/>
          <w:rFonts w:asciiTheme="minorHAnsi" w:hAnsiTheme="minorHAnsi" w:cs="Arial"/>
          <w:i w:val="0"/>
        </w:rPr>
      </w:pPr>
      <w:r w:rsidRPr="00724D78">
        <w:rPr>
          <w:rStyle w:val="Emphasis"/>
          <w:rFonts w:asciiTheme="minorHAnsi" w:hAnsiTheme="minorHAnsi" w:cs="Arial"/>
          <w:i w:val="0"/>
        </w:rPr>
        <w:t xml:space="preserve">We work with </w:t>
      </w:r>
      <w:proofErr w:type="spellStart"/>
      <w:r w:rsidRPr="00724D78">
        <w:rPr>
          <w:rStyle w:val="Emphasis"/>
          <w:rFonts w:asciiTheme="minorHAnsi" w:hAnsiTheme="minorHAnsi" w:cs="Arial"/>
          <w:i w:val="0"/>
        </w:rPr>
        <w:t>carers</w:t>
      </w:r>
      <w:proofErr w:type="spellEnd"/>
      <w:r w:rsidRPr="00724D78">
        <w:rPr>
          <w:rStyle w:val="Emphasis"/>
          <w:rFonts w:asciiTheme="minorHAnsi" w:hAnsiTheme="minorHAnsi" w:cs="Arial"/>
          <w:i w:val="0"/>
        </w:rPr>
        <w:t xml:space="preserve"> to give them the opportunity to come sailing as well. </w:t>
      </w:r>
    </w:p>
    <w:p w:rsidR="0037479A" w:rsidRPr="00724D78" w:rsidRDefault="0037479A" w:rsidP="009220B6">
      <w:pPr>
        <w:pStyle w:val="NormalWeb"/>
        <w:numPr>
          <w:ilvl w:val="0"/>
          <w:numId w:val="11"/>
        </w:numPr>
        <w:spacing w:before="0" w:beforeAutospacing="0"/>
        <w:ind w:left="360"/>
        <w:rPr>
          <w:rStyle w:val="Emphasis"/>
          <w:rFonts w:asciiTheme="minorHAnsi" w:hAnsiTheme="minorHAnsi" w:cs="Arial"/>
          <w:i w:val="0"/>
        </w:rPr>
      </w:pPr>
      <w:r w:rsidRPr="00724D78">
        <w:rPr>
          <w:rStyle w:val="Emphasis"/>
          <w:rFonts w:asciiTheme="minorHAnsi" w:hAnsiTheme="minorHAnsi" w:cs="Arial"/>
          <w:i w:val="0"/>
          <w:u w:val="single"/>
        </w:rPr>
        <w:t>Partnerships</w:t>
      </w:r>
      <w:r w:rsidR="005414C3" w:rsidRPr="00724D78">
        <w:rPr>
          <w:rStyle w:val="Emphasis"/>
          <w:rFonts w:asciiTheme="minorHAnsi" w:hAnsiTheme="minorHAnsi" w:cs="Arial"/>
          <w:i w:val="0"/>
          <w:u w:val="single"/>
        </w:rPr>
        <w:t>.</w:t>
      </w:r>
      <w:r w:rsidR="005414C3" w:rsidRPr="00724D78">
        <w:rPr>
          <w:rStyle w:val="Emphasis"/>
          <w:rFonts w:asciiTheme="minorHAnsi" w:hAnsiTheme="minorHAnsi" w:cs="Arial"/>
          <w:i w:val="0"/>
        </w:rPr>
        <w:t xml:space="preserve">  </w:t>
      </w:r>
      <w:r w:rsidRPr="00724D78">
        <w:rPr>
          <w:rStyle w:val="Emphasis"/>
          <w:rFonts w:asciiTheme="minorHAnsi" w:hAnsiTheme="minorHAnsi" w:cs="Arial"/>
          <w:i w:val="0"/>
        </w:rPr>
        <w:t xml:space="preserve">The Weymouth &amp; Portland National Sailing Academy </w:t>
      </w:r>
      <w:r w:rsidR="001F0732" w:rsidRPr="00724D78">
        <w:rPr>
          <w:rStyle w:val="Emphasis"/>
          <w:rFonts w:asciiTheme="minorHAnsi" w:hAnsiTheme="minorHAnsi" w:cs="Arial"/>
          <w:i w:val="0"/>
        </w:rPr>
        <w:t xml:space="preserve">and the Chesil Sailing Trust </w:t>
      </w:r>
      <w:r w:rsidRPr="00724D78">
        <w:rPr>
          <w:rStyle w:val="Emphasis"/>
          <w:rFonts w:asciiTheme="minorHAnsi" w:hAnsiTheme="minorHAnsi" w:cs="Arial"/>
          <w:i w:val="0"/>
        </w:rPr>
        <w:t xml:space="preserve">continue to be very supportive to Chesil Sailability, and there are strong links with the local sailing clubs. </w:t>
      </w:r>
    </w:p>
    <w:p w:rsidR="000F6B79" w:rsidRPr="00A264EA" w:rsidRDefault="0037479A" w:rsidP="009220B6">
      <w:pPr>
        <w:pStyle w:val="ListParagraph"/>
        <w:numPr>
          <w:ilvl w:val="0"/>
          <w:numId w:val="11"/>
        </w:numPr>
        <w:spacing w:after="0" w:line="240" w:lineRule="auto"/>
        <w:ind w:left="360"/>
        <w:rPr>
          <w:rStyle w:val="Emphasis"/>
          <w:rFonts w:cs="Arial"/>
          <w:i w:val="0"/>
          <w:sz w:val="24"/>
          <w:szCs w:val="24"/>
        </w:rPr>
      </w:pPr>
      <w:r w:rsidRPr="00724D78">
        <w:rPr>
          <w:rStyle w:val="Emphasis"/>
          <w:rFonts w:cs="Arial"/>
          <w:i w:val="0"/>
          <w:sz w:val="24"/>
          <w:szCs w:val="24"/>
          <w:u w:val="single"/>
        </w:rPr>
        <w:t>Excellence</w:t>
      </w:r>
      <w:r w:rsidR="005414C3" w:rsidRPr="00A264EA">
        <w:rPr>
          <w:rStyle w:val="Emphasis"/>
          <w:rFonts w:cs="Arial"/>
          <w:i w:val="0"/>
          <w:sz w:val="24"/>
          <w:szCs w:val="24"/>
          <w:u w:val="single"/>
        </w:rPr>
        <w:t>.</w:t>
      </w:r>
      <w:r w:rsidR="005414C3" w:rsidRPr="00A264EA">
        <w:rPr>
          <w:rStyle w:val="Emphasis"/>
          <w:rFonts w:cs="Arial"/>
          <w:i w:val="0"/>
          <w:sz w:val="24"/>
          <w:szCs w:val="24"/>
        </w:rPr>
        <w:t xml:space="preserve">  </w:t>
      </w:r>
      <w:r w:rsidR="00724D78" w:rsidRPr="00A264EA">
        <w:rPr>
          <w:rStyle w:val="Emphasis"/>
          <w:rFonts w:cs="Arial"/>
          <w:i w:val="0"/>
          <w:sz w:val="24"/>
          <w:szCs w:val="24"/>
        </w:rPr>
        <w:t xml:space="preserve"> One of our </w:t>
      </w:r>
      <w:proofErr w:type="spellStart"/>
      <w:r w:rsidR="00724D78" w:rsidRPr="00A264EA">
        <w:rPr>
          <w:rStyle w:val="Emphasis"/>
          <w:rFonts w:cs="Arial"/>
          <w:i w:val="0"/>
          <w:sz w:val="24"/>
          <w:szCs w:val="24"/>
        </w:rPr>
        <w:t>Hansa</w:t>
      </w:r>
      <w:proofErr w:type="spellEnd"/>
      <w:r w:rsidR="00724D78" w:rsidRPr="00A264EA">
        <w:rPr>
          <w:rStyle w:val="Emphasis"/>
          <w:rFonts w:cs="Arial"/>
          <w:i w:val="0"/>
          <w:sz w:val="24"/>
          <w:szCs w:val="24"/>
        </w:rPr>
        <w:t xml:space="preserve"> 303 teams won the </w:t>
      </w:r>
      <w:proofErr w:type="spellStart"/>
      <w:r w:rsidR="00724D78" w:rsidRPr="00A264EA">
        <w:rPr>
          <w:rStyle w:val="Emphasis"/>
          <w:rFonts w:cs="Arial"/>
          <w:i w:val="0"/>
          <w:sz w:val="24"/>
          <w:szCs w:val="24"/>
        </w:rPr>
        <w:t>Hansa</w:t>
      </w:r>
      <w:proofErr w:type="spellEnd"/>
      <w:r w:rsidR="00724D78" w:rsidRPr="00A264EA">
        <w:rPr>
          <w:rStyle w:val="Emphasis"/>
          <w:rFonts w:cs="Arial"/>
          <w:i w:val="0"/>
          <w:sz w:val="24"/>
          <w:szCs w:val="24"/>
        </w:rPr>
        <w:t xml:space="preserve"> Nationals Championship 2016.</w:t>
      </w:r>
    </w:p>
    <w:p w:rsidR="006D7260" w:rsidRPr="00A264EA" w:rsidRDefault="0037479A" w:rsidP="009220B6">
      <w:pPr>
        <w:pStyle w:val="NormalWeb"/>
        <w:numPr>
          <w:ilvl w:val="0"/>
          <w:numId w:val="11"/>
        </w:numPr>
        <w:spacing w:before="0" w:beforeAutospacing="0" w:after="0" w:afterAutospacing="0"/>
        <w:ind w:left="360"/>
        <w:rPr>
          <w:rStyle w:val="Emphasis"/>
          <w:rFonts w:asciiTheme="minorHAnsi" w:hAnsiTheme="minorHAnsi" w:cs="Arial"/>
          <w:i w:val="0"/>
        </w:rPr>
      </w:pPr>
      <w:r w:rsidRPr="00A264EA">
        <w:rPr>
          <w:rStyle w:val="Emphasis"/>
          <w:rFonts w:asciiTheme="minorHAnsi" w:hAnsiTheme="minorHAnsi" w:cs="Arial"/>
          <w:i w:val="0"/>
          <w:u w:val="single"/>
        </w:rPr>
        <w:t>Governance</w:t>
      </w:r>
      <w:r w:rsidR="005414C3" w:rsidRPr="00A264EA">
        <w:rPr>
          <w:rStyle w:val="Emphasis"/>
          <w:rFonts w:asciiTheme="minorHAnsi" w:hAnsiTheme="minorHAnsi" w:cs="Arial"/>
          <w:i w:val="0"/>
          <w:u w:val="single"/>
        </w:rPr>
        <w:t>.</w:t>
      </w:r>
      <w:r w:rsidR="005414C3" w:rsidRPr="00A264EA">
        <w:rPr>
          <w:rStyle w:val="Emphasis"/>
          <w:rFonts w:asciiTheme="minorHAnsi" w:hAnsiTheme="minorHAnsi" w:cs="Arial"/>
          <w:i w:val="0"/>
        </w:rPr>
        <w:t xml:space="preserve">  </w:t>
      </w:r>
      <w:r w:rsidR="004635A5" w:rsidRPr="00A264EA">
        <w:rPr>
          <w:rStyle w:val="Emphasis"/>
          <w:rFonts w:asciiTheme="minorHAnsi" w:hAnsiTheme="minorHAnsi" w:cs="Arial"/>
          <w:i w:val="0"/>
        </w:rPr>
        <w:t xml:space="preserve">The governance and management structure of Chesil Sailability developed, with a </w:t>
      </w:r>
      <w:r w:rsidR="00E21255" w:rsidRPr="00A264EA">
        <w:rPr>
          <w:rStyle w:val="Emphasis"/>
          <w:rFonts w:asciiTheme="minorHAnsi" w:hAnsiTheme="minorHAnsi" w:cs="Arial"/>
          <w:i w:val="0"/>
        </w:rPr>
        <w:t xml:space="preserve">detailed agreement on the roles &amp; responsibilities of the </w:t>
      </w:r>
      <w:r w:rsidR="004635A5" w:rsidRPr="00A264EA">
        <w:rPr>
          <w:rStyle w:val="Emphasis"/>
          <w:rFonts w:asciiTheme="minorHAnsi" w:hAnsiTheme="minorHAnsi" w:cs="Arial"/>
          <w:i w:val="0"/>
        </w:rPr>
        <w:t>Comm</w:t>
      </w:r>
      <w:r w:rsidR="00E21255" w:rsidRPr="00A264EA">
        <w:rPr>
          <w:rStyle w:val="Emphasis"/>
          <w:rFonts w:asciiTheme="minorHAnsi" w:hAnsiTheme="minorHAnsi" w:cs="Arial"/>
          <w:i w:val="0"/>
        </w:rPr>
        <w:t>ittee and the Board of Trustees.</w:t>
      </w:r>
    </w:p>
    <w:p w:rsidR="009220B6" w:rsidRPr="00A264EA" w:rsidRDefault="009220B6" w:rsidP="009220B6">
      <w:pPr>
        <w:pStyle w:val="NormalWeb"/>
        <w:spacing w:before="0" w:beforeAutospacing="0" w:after="0" w:afterAutospacing="0"/>
        <w:ind w:left="360"/>
        <w:rPr>
          <w:rStyle w:val="Emphasis"/>
          <w:rFonts w:asciiTheme="minorHAnsi" w:hAnsiTheme="minorHAnsi" w:cs="Arial"/>
          <w:i w:val="0"/>
          <w:u w:val="single"/>
        </w:rPr>
      </w:pPr>
    </w:p>
    <w:p w:rsidR="009220B6" w:rsidRPr="00A264EA" w:rsidRDefault="009220B6" w:rsidP="009220B6">
      <w:pPr>
        <w:pStyle w:val="NormalWeb"/>
        <w:spacing w:before="0" w:beforeAutospacing="0" w:after="0" w:afterAutospacing="0"/>
        <w:ind w:left="360"/>
        <w:rPr>
          <w:rStyle w:val="Emphasis"/>
          <w:rFonts w:asciiTheme="minorHAnsi" w:hAnsiTheme="minorHAnsi" w:cs="Arial"/>
          <w:i w:val="0"/>
        </w:rPr>
      </w:pPr>
    </w:p>
    <w:p w:rsidR="00903C7C" w:rsidRPr="00A264EA" w:rsidRDefault="00A30F36" w:rsidP="009220B6">
      <w:pPr>
        <w:pStyle w:val="NormalWeb"/>
        <w:numPr>
          <w:ilvl w:val="0"/>
          <w:numId w:val="5"/>
        </w:numPr>
        <w:spacing w:before="0" w:beforeAutospacing="0" w:after="0" w:afterAutospacing="0"/>
        <w:ind w:left="360"/>
        <w:rPr>
          <w:rFonts w:asciiTheme="minorHAnsi" w:hAnsiTheme="minorHAnsi"/>
          <w:b/>
          <w:lang w:val="en" w:eastAsia="en-GB"/>
        </w:rPr>
      </w:pPr>
      <w:r w:rsidRPr="00A264EA">
        <w:rPr>
          <w:rFonts w:asciiTheme="minorHAnsi" w:hAnsiTheme="minorHAnsi"/>
          <w:b/>
          <w:lang w:val="en" w:eastAsia="en-GB"/>
        </w:rPr>
        <w:t>Finance</w:t>
      </w:r>
    </w:p>
    <w:p w:rsidR="006C1ED8" w:rsidRDefault="006C1ED8" w:rsidP="006C1ED8">
      <w:pPr>
        <w:pStyle w:val="ListParagraph"/>
        <w:spacing w:after="0" w:line="240" w:lineRule="auto"/>
        <w:rPr>
          <w:rFonts w:ascii="Calibri" w:eastAsia="Times New Roman" w:hAnsi="Calibri" w:cs="Times New Roman"/>
          <w:bCs/>
          <w:color w:val="000000"/>
          <w:sz w:val="24"/>
          <w:szCs w:val="24"/>
          <w:lang w:eastAsia="en-GB"/>
        </w:rPr>
      </w:pPr>
    </w:p>
    <w:p w:rsidR="006C1ED8" w:rsidRPr="00686B45" w:rsidRDefault="006C1ED8" w:rsidP="006C1ED8">
      <w:pPr>
        <w:spacing w:after="0" w:line="240" w:lineRule="auto"/>
        <w:rPr>
          <w:rFonts w:ascii="Calibri" w:eastAsia="Times New Roman" w:hAnsi="Calibri" w:cs="Times New Roman"/>
          <w:bCs/>
          <w:color w:val="000000"/>
          <w:sz w:val="24"/>
          <w:szCs w:val="24"/>
          <w:u w:val="single"/>
          <w:lang w:eastAsia="en-GB"/>
        </w:rPr>
      </w:pPr>
      <w:r w:rsidRPr="00686B45">
        <w:rPr>
          <w:rFonts w:ascii="Calibri" w:eastAsia="Times New Roman" w:hAnsi="Calibri" w:cs="Times New Roman"/>
          <w:bCs/>
          <w:color w:val="000000"/>
          <w:sz w:val="24"/>
          <w:szCs w:val="24"/>
          <w:u w:val="single"/>
          <w:lang w:eastAsia="en-GB"/>
        </w:rPr>
        <w:t>Sources of funds</w:t>
      </w:r>
    </w:p>
    <w:p w:rsidR="006C1ED8" w:rsidRPr="00686B45" w:rsidRDefault="001F0732" w:rsidP="006C1ED8">
      <w:pPr>
        <w:spacing w:after="0" w:line="240" w:lineRule="auto"/>
        <w:rPr>
          <w:rFonts w:ascii="Calibri" w:eastAsia="Times New Roman" w:hAnsi="Calibri" w:cs="Times New Roman"/>
          <w:bCs/>
          <w:color w:val="000000"/>
          <w:sz w:val="24"/>
          <w:szCs w:val="24"/>
          <w:lang w:eastAsia="en-GB"/>
        </w:rPr>
      </w:pPr>
      <w:r w:rsidRPr="00686B45">
        <w:rPr>
          <w:rFonts w:ascii="Calibri" w:eastAsia="Times New Roman" w:hAnsi="Calibri" w:cs="Times New Roman"/>
          <w:bCs/>
          <w:color w:val="000000"/>
          <w:sz w:val="24"/>
          <w:szCs w:val="24"/>
          <w:lang w:eastAsia="en-GB"/>
        </w:rPr>
        <w:t xml:space="preserve">As maintaining sailor fees at an affordable level is a priority for us, and so generates limited income, we have to be pro-active about securing funding. </w:t>
      </w:r>
      <w:r w:rsidR="00D65D57" w:rsidRPr="00686B45">
        <w:rPr>
          <w:rFonts w:ascii="Calibri" w:eastAsia="Times New Roman" w:hAnsi="Calibri" w:cs="Times New Roman"/>
          <w:bCs/>
          <w:color w:val="000000"/>
          <w:sz w:val="24"/>
          <w:szCs w:val="24"/>
          <w:lang w:eastAsia="en-GB"/>
        </w:rPr>
        <w:t xml:space="preserve"> </w:t>
      </w:r>
      <w:r w:rsidR="006C1ED8" w:rsidRPr="00686B45">
        <w:rPr>
          <w:rFonts w:ascii="Calibri" w:eastAsia="Times New Roman" w:hAnsi="Calibri" w:cs="Times New Roman"/>
          <w:bCs/>
          <w:color w:val="000000"/>
          <w:sz w:val="24"/>
          <w:szCs w:val="24"/>
          <w:lang w:eastAsia="en-GB"/>
        </w:rPr>
        <w:t>During the year, funding has come from a number of sources:</w:t>
      </w:r>
    </w:p>
    <w:p w:rsidR="006C1ED8" w:rsidRPr="00686B45" w:rsidRDefault="006C1ED8" w:rsidP="006C1ED8">
      <w:pPr>
        <w:pStyle w:val="ListParagraph"/>
        <w:numPr>
          <w:ilvl w:val="0"/>
          <w:numId w:val="9"/>
        </w:numPr>
        <w:spacing w:after="0" w:line="240" w:lineRule="auto"/>
        <w:rPr>
          <w:rFonts w:ascii="Calibri" w:eastAsia="Times New Roman" w:hAnsi="Calibri" w:cs="Times New Roman"/>
          <w:bCs/>
          <w:color w:val="000000"/>
          <w:sz w:val="24"/>
          <w:szCs w:val="24"/>
          <w:lang w:eastAsia="en-GB"/>
        </w:rPr>
      </w:pPr>
      <w:r w:rsidRPr="00686B45">
        <w:rPr>
          <w:rFonts w:ascii="Calibri" w:eastAsia="Times New Roman" w:hAnsi="Calibri" w:cs="Times New Roman"/>
          <w:bCs/>
          <w:color w:val="000000"/>
          <w:sz w:val="24"/>
          <w:szCs w:val="24"/>
          <w:lang w:eastAsia="en-GB"/>
        </w:rPr>
        <w:t>Sailor &amp; member fees and session fees. This represents a small proportion of our income as we maintain fees at a</w:t>
      </w:r>
      <w:r w:rsidR="00D65D57" w:rsidRPr="00686B45">
        <w:rPr>
          <w:rFonts w:ascii="Calibri" w:eastAsia="Times New Roman" w:hAnsi="Calibri" w:cs="Times New Roman"/>
          <w:bCs/>
          <w:color w:val="000000"/>
          <w:sz w:val="24"/>
          <w:szCs w:val="24"/>
          <w:lang w:eastAsia="en-GB"/>
        </w:rPr>
        <w:t xml:space="preserve">n </w:t>
      </w:r>
      <w:r w:rsidRPr="00686B45">
        <w:rPr>
          <w:rFonts w:ascii="Calibri" w:eastAsia="Times New Roman" w:hAnsi="Calibri" w:cs="Times New Roman"/>
          <w:bCs/>
          <w:color w:val="000000"/>
          <w:sz w:val="24"/>
          <w:szCs w:val="24"/>
          <w:lang w:eastAsia="en-GB"/>
        </w:rPr>
        <w:t>affordable</w:t>
      </w:r>
      <w:r w:rsidR="00D65D57" w:rsidRPr="00686B45">
        <w:rPr>
          <w:rFonts w:ascii="Calibri" w:eastAsia="Times New Roman" w:hAnsi="Calibri" w:cs="Times New Roman"/>
          <w:bCs/>
          <w:color w:val="000000"/>
          <w:sz w:val="24"/>
          <w:szCs w:val="24"/>
          <w:lang w:eastAsia="en-GB"/>
        </w:rPr>
        <w:t xml:space="preserve"> level.</w:t>
      </w:r>
    </w:p>
    <w:p w:rsidR="006C1ED8" w:rsidRPr="00686B45" w:rsidRDefault="006C1ED8" w:rsidP="006C1ED8">
      <w:pPr>
        <w:pStyle w:val="ListParagraph"/>
        <w:numPr>
          <w:ilvl w:val="0"/>
          <w:numId w:val="9"/>
        </w:numPr>
        <w:spacing w:after="0" w:line="240" w:lineRule="auto"/>
        <w:rPr>
          <w:rFonts w:ascii="Calibri" w:eastAsia="Times New Roman" w:hAnsi="Calibri" w:cs="Times New Roman"/>
          <w:bCs/>
          <w:color w:val="000000"/>
          <w:sz w:val="24"/>
          <w:szCs w:val="24"/>
          <w:lang w:eastAsia="en-GB"/>
        </w:rPr>
      </w:pPr>
      <w:r w:rsidRPr="00686B45">
        <w:rPr>
          <w:rFonts w:ascii="Calibri" w:eastAsia="Times New Roman" w:hAnsi="Calibri" w:cs="Times New Roman"/>
          <w:bCs/>
          <w:color w:val="000000"/>
          <w:sz w:val="24"/>
          <w:szCs w:val="24"/>
          <w:lang w:eastAsia="en-GB"/>
        </w:rPr>
        <w:t xml:space="preserve">Own fundraising. Volunteers did </w:t>
      </w:r>
      <w:r w:rsidR="00686B45" w:rsidRPr="00686B45">
        <w:rPr>
          <w:rFonts w:ascii="Calibri" w:eastAsia="Times New Roman" w:hAnsi="Calibri" w:cs="Times New Roman"/>
          <w:bCs/>
          <w:color w:val="000000"/>
          <w:sz w:val="24"/>
          <w:szCs w:val="24"/>
          <w:lang w:eastAsia="en-GB"/>
        </w:rPr>
        <w:t xml:space="preserve">some </w:t>
      </w:r>
      <w:r w:rsidRPr="00686B45">
        <w:rPr>
          <w:rFonts w:ascii="Calibri" w:eastAsia="Times New Roman" w:hAnsi="Calibri" w:cs="Times New Roman"/>
          <w:bCs/>
          <w:color w:val="000000"/>
          <w:sz w:val="24"/>
          <w:szCs w:val="24"/>
          <w:lang w:eastAsia="en-GB"/>
        </w:rPr>
        <w:t>fund-raising activities</w:t>
      </w:r>
      <w:r w:rsidR="00686B45" w:rsidRPr="00686B45">
        <w:rPr>
          <w:rFonts w:ascii="Calibri" w:eastAsia="Times New Roman" w:hAnsi="Calibri" w:cs="Times New Roman"/>
          <w:bCs/>
          <w:color w:val="000000"/>
          <w:sz w:val="24"/>
          <w:szCs w:val="24"/>
          <w:lang w:eastAsia="en-GB"/>
        </w:rPr>
        <w:t>, all of which are really valuable, but we did not run a full range of local fundraising activities this year.  In the medium term, we need to increase our local fundraising activity to provide a larger part of our income.</w:t>
      </w:r>
    </w:p>
    <w:p w:rsidR="006C1ED8" w:rsidRPr="00686B45" w:rsidRDefault="006C1ED8" w:rsidP="00D54A82">
      <w:pPr>
        <w:pStyle w:val="ListParagraph"/>
        <w:numPr>
          <w:ilvl w:val="0"/>
          <w:numId w:val="9"/>
        </w:numPr>
        <w:spacing w:after="0" w:line="240" w:lineRule="auto"/>
        <w:rPr>
          <w:rFonts w:ascii="Calibri" w:eastAsia="Times New Roman" w:hAnsi="Calibri" w:cs="Times New Roman"/>
          <w:bCs/>
          <w:color w:val="000000"/>
          <w:sz w:val="24"/>
          <w:szCs w:val="24"/>
          <w:lang w:eastAsia="en-GB"/>
        </w:rPr>
      </w:pPr>
      <w:r w:rsidRPr="00686B45">
        <w:rPr>
          <w:rFonts w:ascii="Calibri" w:eastAsia="Times New Roman" w:hAnsi="Calibri" w:cs="Times New Roman"/>
          <w:bCs/>
          <w:color w:val="000000"/>
          <w:sz w:val="24"/>
          <w:szCs w:val="24"/>
          <w:lang w:eastAsia="en-GB"/>
        </w:rPr>
        <w:t>Grants.  We secured some grants towards our general running costs, although most of our grant income was for specific projects or equipment</w:t>
      </w:r>
      <w:r w:rsidR="000042E6" w:rsidRPr="00686B45">
        <w:rPr>
          <w:rFonts w:ascii="Calibri" w:eastAsia="Times New Roman" w:hAnsi="Calibri" w:cs="Times New Roman"/>
          <w:bCs/>
          <w:color w:val="000000"/>
          <w:sz w:val="24"/>
          <w:szCs w:val="24"/>
          <w:lang w:eastAsia="en-GB"/>
        </w:rPr>
        <w:t xml:space="preserve">.  </w:t>
      </w:r>
    </w:p>
    <w:p w:rsidR="006C1ED8" w:rsidRPr="00686B45" w:rsidRDefault="006C1ED8" w:rsidP="005A6FD7">
      <w:pPr>
        <w:pStyle w:val="ListParagraph"/>
        <w:numPr>
          <w:ilvl w:val="0"/>
          <w:numId w:val="9"/>
        </w:numPr>
        <w:spacing w:after="0" w:line="240" w:lineRule="auto"/>
        <w:rPr>
          <w:rFonts w:ascii="Calibri" w:eastAsia="Times New Roman" w:hAnsi="Calibri" w:cs="Times New Roman"/>
          <w:bCs/>
          <w:color w:val="000000"/>
          <w:sz w:val="24"/>
          <w:szCs w:val="24"/>
          <w:lang w:eastAsia="en-GB"/>
        </w:rPr>
      </w:pPr>
      <w:r w:rsidRPr="00686B45">
        <w:rPr>
          <w:rFonts w:ascii="Calibri" w:eastAsia="Times New Roman" w:hAnsi="Calibri" w:cs="Times New Roman"/>
          <w:bCs/>
          <w:color w:val="000000"/>
          <w:sz w:val="24"/>
          <w:szCs w:val="24"/>
          <w:lang w:eastAsia="en-GB"/>
        </w:rPr>
        <w:t xml:space="preserve">Donations.  </w:t>
      </w:r>
      <w:r w:rsidR="00200458" w:rsidRPr="00686B45">
        <w:rPr>
          <w:rFonts w:ascii="Calibri" w:eastAsia="Times New Roman" w:hAnsi="Calibri" w:cs="Times New Roman"/>
          <w:bCs/>
          <w:color w:val="000000"/>
          <w:sz w:val="24"/>
          <w:szCs w:val="24"/>
          <w:lang w:eastAsia="en-GB"/>
        </w:rPr>
        <w:t xml:space="preserve">Many individuals and local organisations have supported us with donations, particularly appreciated </w:t>
      </w:r>
      <w:r w:rsidR="00B05270" w:rsidRPr="00686B45">
        <w:rPr>
          <w:rFonts w:ascii="Calibri" w:eastAsia="Times New Roman" w:hAnsi="Calibri" w:cs="Times New Roman"/>
          <w:bCs/>
          <w:color w:val="000000"/>
          <w:sz w:val="24"/>
          <w:szCs w:val="24"/>
          <w:lang w:eastAsia="en-GB"/>
        </w:rPr>
        <w:t xml:space="preserve">both </w:t>
      </w:r>
      <w:r w:rsidR="00200458" w:rsidRPr="00686B45">
        <w:rPr>
          <w:rFonts w:ascii="Calibri" w:eastAsia="Times New Roman" w:hAnsi="Calibri" w:cs="Times New Roman"/>
          <w:bCs/>
          <w:color w:val="000000"/>
          <w:sz w:val="24"/>
          <w:szCs w:val="24"/>
          <w:lang w:eastAsia="en-GB"/>
        </w:rPr>
        <w:t>as th</w:t>
      </w:r>
      <w:r w:rsidR="00B05270" w:rsidRPr="00686B45">
        <w:rPr>
          <w:rFonts w:ascii="Calibri" w:eastAsia="Times New Roman" w:hAnsi="Calibri" w:cs="Times New Roman"/>
          <w:bCs/>
          <w:color w:val="000000"/>
          <w:sz w:val="24"/>
          <w:szCs w:val="24"/>
          <w:lang w:eastAsia="en-GB"/>
        </w:rPr>
        <w:t>is</w:t>
      </w:r>
      <w:r w:rsidR="00200458" w:rsidRPr="00686B45">
        <w:rPr>
          <w:rFonts w:ascii="Calibri" w:eastAsia="Times New Roman" w:hAnsi="Calibri" w:cs="Times New Roman"/>
          <w:bCs/>
          <w:color w:val="000000"/>
          <w:sz w:val="24"/>
          <w:szCs w:val="24"/>
          <w:lang w:eastAsia="en-GB"/>
        </w:rPr>
        <w:t xml:space="preserve"> help</w:t>
      </w:r>
      <w:r w:rsidR="00D65D57" w:rsidRPr="00686B45">
        <w:rPr>
          <w:rFonts w:ascii="Calibri" w:eastAsia="Times New Roman" w:hAnsi="Calibri" w:cs="Times New Roman"/>
          <w:bCs/>
          <w:color w:val="000000"/>
          <w:sz w:val="24"/>
          <w:szCs w:val="24"/>
          <w:lang w:eastAsia="en-GB"/>
        </w:rPr>
        <w:t>s</w:t>
      </w:r>
      <w:r w:rsidR="00200458" w:rsidRPr="00686B45">
        <w:rPr>
          <w:rFonts w:ascii="Calibri" w:eastAsia="Times New Roman" w:hAnsi="Calibri" w:cs="Times New Roman"/>
          <w:bCs/>
          <w:color w:val="000000"/>
          <w:sz w:val="24"/>
          <w:szCs w:val="24"/>
          <w:lang w:eastAsia="en-GB"/>
        </w:rPr>
        <w:t xml:space="preserve"> our finances considerably, and </w:t>
      </w:r>
      <w:r w:rsidRPr="00686B45">
        <w:rPr>
          <w:rFonts w:ascii="Calibri" w:eastAsia="Times New Roman" w:hAnsi="Calibri" w:cs="Times New Roman"/>
          <w:bCs/>
          <w:color w:val="000000"/>
          <w:sz w:val="24"/>
          <w:szCs w:val="24"/>
          <w:lang w:eastAsia="en-GB"/>
        </w:rPr>
        <w:t>because of the local support it demonstrates.</w:t>
      </w:r>
      <w:r w:rsidR="000F6B79" w:rsidRPr="00686B45">
        <w:rPr>
          <w:rFonts w:ascii="Calibri" w:eastAsia="Times New Roman" w:hAnsi="Calibri" w:cs="Times New Roman"/>
          <w:bCs/>
          <w:color w:val="000000"/>
          <w:sz w:val="24"/>
          <w:szCs w:val="24"/>
          <w:lang w:eastAsia="en-GB"/>
        </w:rPr>
        <w:t xml:space="preserve"> </w:t>
      </w:r>
    </w:p>
    <w:p w:rsidR="000042E6" w:rsidRDefault="000042E6" w:rsidP="006C1ED8">
      <w:pPr>
        <w:pStyle w:val="ListParagraph"/>
        <w:spacing w:after="0" w:line="240" w:lineRule="auto"/>
        <w:rPr>
          <w:rFonts w:ascii="Calibri" w:eastAsia="Times New Roman" w:hAnsi="Calibri" w:cs="Times New Roman"/>
          <w:bCs/>
          <w:color w:val="000000"/>
          <w:sz w:val="24"/>
          <w:szCs w:val="24"/>
          <w:lang w:eastAsia="en-GB"/>
        </w:rPr>
      </w:pPr>
    </w:p>
    <w:p w:rsidR="00A565B3" w:rsidRDefault="00A565B3" w:rsidP="00A565B3">
      <w:pPr>
        <w:spacing w:after="0"/>
        <w:rPr>
          <w:rFonts w:eastAsia="Times New Roman"/>
          <w:color w:val="000000"/>
          <w:sz w:val="24"/>
          <w:szCs w:val="24"/>
          <w:u w:val="single"/>
          <w:lang w:eastAsia="en-GB"/>
        </w:rPr>
      </w:pPr>
      <w:r>
        <w:rPr>
          <w:rFonts w:eastAsia="Times New Roman"/>
          <w:color w:val="000000"/>
          <w:sz w:val="24"/>
          <w:szCs w:val="24"/>
          <w:u w:val="single"/>
          <w:lang w:eastAsia="en-GB"/>
        </w:rPr>
        <w:t>Expenditure</w:t>
      </w:r>
    </w:p>
    <w:p w:rsidR="00A565B3" w:rsidRPr="00A565B3" w:rsidRDefault="00A565B3" w:rsidP="00A565B3">
      <w:pPr>
        <w:spacing w:after="0"/>
        <w:rPr>
          <w:rFonts w:eastAsia="Times New Roman"/>
          <w:color w:val="000000"/>
          <w:sz w:val="24"/>
          <w:szCs w:val="24"/>
          <w:lang w:eastAsia="en-GB"/>
        </w:rPr>
      </w:pPr>
      <w:r w:rsidRPr="00A565B3">
        <w:rPr>
          <w:rFonts w:eastAsia="Times New Roman"/>
          <w:color w:val="000000"/>
          <w:sz w:val="24"/>
          <w:szCs w:val="24"/>
          <w:lang w:eastAsia="en-GB"/>
        </w:rPr>
        <w:t>The ma</w:t>
      </w:r>
      <w:r>
        <w:rPr>
          <w:rFonts w:eastAsia="Times New Roman"/>
          <w:color w:val="000000"/>
          <w:sz w:val="24"/>
          <w:szCs w:val="24"/>
          <w:lang w:eastAsia="en-GB"/>
        </w:rPr>
        <w:t>i</w:t>
      </w:r>
      <w:r w:rsidRPr="00A565B3">
        <w:rPr>
          <w:rFonts w:eastAsia="Times New Roman"/>
          <w:color w:val="000000"/>
          <w:sz w:val="24"/>
          <w:szCs w:val="24"/>
          <w:lang w:eastAsia="en-GB"/>
        </w:rPr>
        <w:t>n fixed costs are insurance and Facility fees</w:t>
      </w:r>
      <w:r>
        <w:rPr>
          <w:rFonts w:eastAsia="Times New Roman"/>
          <w:color w:val="000000"/>
          <w:sz w:val="24"/>
          <w:szCs w:val="24"/>
          <w:lang w:eastAsia="en-GB"/>
        </w:rPr>
        <w:t xml:space="preserve">, then maintenance.  During this year, there were also some capital purchases, the main operational purchases being a second safety RIB and a container for storage, including for fuel.   A summary of the Income and Expenditure costs, </w:t>
      </w:r>
      <w:r w:rsidR="00113903">
        <w:rPr>
          <w:rFonts w:eastAsia="Times New Roman"/>
          <w:color w:val="000000"/>
          <w:sz w:val="24"/>
          <w:szCs w:val="24"/>
          <w:lang w:eastAsia="en-GB"/>
        </w:rPr>
        <w:t xml:space="preserve">including a </w:t>
      </w:r>
      <w:r>
        <w:rPr>
          <w:rFonts w:eastAsia="Times New Roman"/>
          <w:color w:val="000000"/>
          <w:sz w:val="24"/>
          <w:szCs w:val="24"/>
          <w:lang w:eastAsia="en-GB"/>
        </w:rPr>
        <w:t>comparison with the financial year 2015, is given below.</w:t>
      </w:r>
    </w:p>
    <w:p w:rsidR="00A565B3" w:rsidRDefault="00A565B3" w:rsidP="00A565B3">
      <w:pPr>
        <w:spacing w:after="0"/>
        <w:rPr>
          <w:rFonts w:eastAsia="Times New Roman"/>
          <w:color w:val="000000"/>
          <w:sz w:val="24"/>
          <w:szCs w:val="24"/>
          <w:u w:val="single"/>
          <w:lang w:eastAsia="en-GB"/>
        </w:rPr>
      </w:pPr>
    </w:p>
    <w:p w:rsidR="00A565B3" w:rsidRPr="00A264EA" w:rsidRDefault="00A565B3" w:rsidP="00A565B3">
      <w:pPr>
        <w:spacing w:after="0"/>
        <w:rPr>
          <w:rFonts w:eastAsia="Times New Roman"/>
          <w:color w:val="000000"/>
          <w:sz w:val="24"/>
          <w:szCs w:val="24"/>
          <w:u w:val="single"/>
          <w:lang w:eastAsia="en-GB"/>
        </w:rPr>
      </w:pPr>
      <w:r w:rsidRPr="00A264EA">
        <w:rPr>
          <w:rFonts w:eastAsia="Times New Roman"/>
          <w:color w:val="000000"/>
          <w:sz w:val="24"/>
          <w:szCs w:val="24"/>
          <w:u w:val="single"/>
          <w:lang w:eastAsia="en-GB"/>
        </w:rPr>
        <w:t>Reserves Policy</w:t>
      </w:r>
    </w:p>
    <w:p w:rsidR="00A565B3" w:rsidRPr="00A264EA" w:rsidRDefault="00A565B3" w:rsidP="00A565B3">
      <w:pPr>
        <w:spacing w:after="0"/>
        <w:rPr>
          <w:rFonts w:eastAsia="Times New Roman"/>
          <w:color w:val="000000"/>
          <w:sz w:val="24"/>
          <w:szCs w:val="24"/>
          <w:lang w:eastAsia="en-GB"/>
        </w:rPr>
      </w:pPr>
      <w:r w:rsidRPr="00A264EA">
        <w:rPr>
          <w:rFonts w:eastAsia="Times New Roman"/>
          <w:color w:val="000000"/>
          <w:sz w:val="24"/>
          <w:szCs w:val="24"/>
          <w:lang w:eastAsia="en-GB"/>
        </w:rPr>
        <w:t>Chesil Sailability Reserves policy during this year was to have reserves which:</w:t>
      </w:r>
    </w:p>
    <w:p w:rsidR="00A565B3" w:rsidRPr="00A264EA" w:rsidRDefault="00A565B3" w:rsidP="00A565B3">
      <w:pPr>
        <w:pStyle w:val="ListParagraph"/>
        <w:numPr>
          <w:ilvl w:val="0"/>
          <w:numId w:val="8"/>
        </w:numPr>
        <w:spacing w:after="0"/>
        <w:rPr>
          <w:rFonts w:eastAsia="Times New Roman"/>
          <w:color w:val="000000"/>
          <w:sz w:val="24"/>
          <w:szCs w:val="24"/>
          <w:lang w:eastAsia="en-GB"/>
        </w:rPr>
      </w:pPr>
      <w:r w:rsidRPr="00A264EA">
        <w:rPr>
          <w:rFonts w:eastAsia="Times New Roman"/>
          <w:color w:val="000000"/>
          <w:sz w:val="24"/>
          <w:szCs w:val="24"/>
          <w:lang w:eastAsia="en-GB"/>
        </w:rPr>
        <w:t>cover at least 3 months’ running costs (as recommended by the Charity Commission)</w:t>
      </w:r>
    </w:p>
    <w:p w:rsidR="00A565B3" w:rsidRPr="00A264EA" w:rsidRDefault="00A565B3" w:rsidP="00A565B3">
      <w:pPr>
        <w:pStyle w:val="ListParagraph"/>
        <w:numPr>
          <w:ilvl w:val="0"/>
          <w:numId w:val="8"/>
        </w:numPr>
        <w:spacing w:after="0"/>
        <w:rPr>
          <w:rFonts w:eastAsia="Times New Roman"/>
          <w:color w:val="000000"/>
          <w:sz w:val="24"/>
          <w:szCs w:val="24"/>
          <w:lang w:eastAsia="en-GB"/>
        </w:rPr>
      </w:pPr>
      <w:r w:rsidRPr="00A264EA">
        <w:rPr>
          <w:rFonts w:eastAsia="Times New Roman"/>
          <w:color w:val="000000"/>
          <w:sz w:val="24"/>
          <w:szCs w:val="24"/>
          <w:lang w:eastAsia="en-GB"/>
        </w:rPr>
        <w:t>enable us to cover replacement of any essential equipment quickly</w:t>
      </w:r>
    </w:p>
    <w:p w:rsidR="00A565B3" w:rsidRPr="00A264EA" w:rsidRDefault="00A565B3" w:rsidP="00A565B3">
      <w:pPr>
        <w:pStyle w:val="ListParagraph"/>
        <w:numPr>
          <w:ilvl w:val="0"/>
          <w:numId w:val="8"/>
        </w:numPr>
        <w:spacing w:after="0"/>
        <w:rPr>
          <w:rFonts w:eastAsia="Times New Roman"/>
          <w:color w:val="000000"/>
          <w:sz w:val="24"/>
          <w:szCs w:val="24"/>
          <w:lang w:eastAsia="en-GB"/>
        </w:rPr>
      </w:pPr>
      <w:r w:rsidRPr="00A264EA">
        <w:rPr>
          <w:rFonts w:eastAsia="Times New Roman"/>
          <w:color w:val="000000"/>
          <w:sz w:val="24"/>
          <w:szCs w:val="24"/>
          <w:lang w:eastAsia="en-GB"/>
        </w:rPr>
        <w:t>help with cash flow, as some of the big expenses are at the early part of the year</w:t>
      </w:r>
    </w:p>
    <w:p w:rsidR="00A565B3" w:rsidRPr="00A264EA" w:rsidRDefault="00A565B3" w:rsidP="00A565B3">
      <w:pPr>
        <w:pStyle w:val="ListParagraph"/>
        <w:numPr>
          <w:ilvl w:val="0"/>
          <w:numId w:val="8"/>
        </w:numPr>
        <w:spacing w:after="0"/>
        <w:rPr>
          <w:rFonts w:eastAsia="Times New Roman"/>
          <w:color w:val="000000"/>
          <w:sz w:val="24"/>
          <w:szCs w:val="24"/>
          <w:lang w:eastAsia="en-GB"/>
        </w:rPr>
      </w:pPr>
      <w:r w:rsidRPr="00A264EA">
        <w:rPr>
          <w:rFonts w:eastAsia="Times New Roman"/>
          <w:color w:val="000000"/>
          <w:sz w:val="24"/>
          <w:szCs w:val="24"/>
          <w:lang w:eastAsia="en-GB"/>
        </w:rPr>
        <w:t>help forward fund grants when grant payments are in arrears</w:t>
      </w:r>
    </w:p>
    <w:p w:rsidR="00A565B3" w:rsidRDefault="00A565B3" w:rsidP="00A565B3">
      <w:pPr>
        <w:spacing w:after="0" w:line="240" w:lineRule="auto"/>
        <w:rPr>
          <w:rFonts w:ascii="Calibri" w:eastAsia="Times New Roman" w:hAnsi="Calibri" w:cs="Times New Roman"/>
          <w:bCs/>
          <w:color w:val="000000"/>
          <w:sz w:val="24"/>
          <w:szCs w:val="24"/>
          <w:lang w:eastAsia="en-GB"/>
        </w:rPr>
      </w:pPr>
    </w:p>
    <w:p w:rsidR="006C1ED8" w:rsidRPr="00A264EA" w:rsidRDefault="006C1ED8" w:rsidP="006C1ED8">
      <w:pPr>
        <w:spacing w:after="0" w:line="240" w:lineRule="auto"/>
        <w:rPr>
          <w:rFonts w:ascii="Calibri" w:eastAsia="Times New Roman" w:hAnsi="Calibri" w:cs="Times New Roman"/>
          <w:bCs/>
          <w:color w:val="000000"/>
          <w:sz w:val="24"/>
          <w:szCs w:val="24"/>
          <w:u w:val="single"/>
          <w:lang w:eastAsia="en-GB"/>
        </w:rPr>
      </w:pPr>
      <w:r w:rsidRPr="00A264EA">
        <w:rPr>
          <w:rFonts w:ascii="Calibri" w:eastAsia="Times New Roman" w:hAnsi="Calibri" w:cs="Times New Roman"/>
          <w:bCs/>
          <w:color w:val="000000"/>
          <w:sz w:val="24"/>
          <w:szCs w:val="24"/>
          <w:u w:val="single"/>
          <w:lang w:eastAsia="en-GB"/>
        </w:rPr>
        <w:lastRenderedPageBreak/>
        <w:t>Carry forward to 201</w:t>
      </w:r>
      <w:r w:rsidR="00FF40D4" w:rsidRPr="00A264EA">
        <w:rPr>
          <w:rFonts w:ascii="Calibri" w:eastAsia="Times New Roman" w:hAnsi="Calibri" w:cs="Times New Roman"/>
          <w:bCs/>
          <w:color w:val="000000"/>
          <w:sz w:val="24"/>
          <w:szCs w:val="24"/>
          <w:u w:val="single"/>
          <w:lang w:eastAsia="en-GB"/>
        </w:rPr>
        <w:t>7</w:t>
      </w:r>
    </w:p>
    <w:p w:rsidR="000042E6" w:rsidRDefault="006C1ED8" w:rsidP="006C1ED8">
      <w:pPr>
        <w:spacing w:after="0" w:line="240" w:lineRule="auto"/>
        <w:rPr>
          <w:rFonts w:ascii="Calibri" w:eastAsia="Times New Roman" w:hAnsi="Calibri" w:cs="Times New Roman"/>
          <w:bCs/>
          <w:color w:val="000000"/>
          <w:sz w:val="24"/>
          <w:szCs w:val="24"/>
          <w:lang w:eastAsia="en-GB"/>
        </w:rPr>
      </w:pPr>
      <w:r w:rsidRPr="00A264EA">
        <w:rPr>
          <w:rFonts w:ascii="Calibri" w:eastAsia="Times New Roman" w:hAnsi="Calibri" w:cs="Times New Roman"/>
          <w:bCs/>
          <w:color w:val="000000"/>
          <w:sz w:val="24"/>
          <w:szCs w:val="24"/>
          <w:lang w:eastAsia="en-GB"/>
        </w:rPr>
        <w:t>Of the £</w:t>
      </w:r>
      <w:r w:rsidR="00724D78" w:rsidRPr="00A264EA">
        <w:rPr>
          <w:rFonts w:ascii="Calibri" w:eastAsia="Times New Roman" w:hAnsi="Calibri" w:cs="Times New Roman"/>
          <w:bCs/>
          <w:color w:val="000000"/>
          <w:sz w:val="24"/>
          <w:szCs w:val="24"/>
          <w:lang w:eastAsia="en-GB"/>
        </w:rPr>
        <w:t>14</w:t>
      </w:r>
      <w:r w:rsidRPr="00A264EA">
        <w:rPr>
          <w:rFonts w:ascii="Calibri" w:eastAsia="Times New Roman" w:hAnsi="Calibri" w:cs="Times New Roman"/>
          <w:bCs/>
          <w:color w:val="000000"/>
          <w:sz w:val="24"/>
          <w:szCs w:val="24"/>
          <w:lang w:eastAsia="en-GB"/>
        </w:rPr>
        <w:t>k of unrestricted funding carried forward from the end of 201</w:t>
      </w:r>
      <w:r w:rsidR="00724D78" w:rsidRPr="00A264EA">
        <w:rPr>
          <w:rFonts w:ascii="Calibri" w:eastAsia="Times New Roman" w:hAnsi="Calibri" w:cs="Times New Roman"/>
          <w:bCs/>
          <w:color w:val="000000"/>
          <w:sz w:val="24"/>
          <w:szCs w:val="24"/>
          <w:lang w:eastAsia="en-GB"/>
        </w:rPr>
        <w:t>6</w:t>
      </w:r>
      <w:r w:rsidRPr="00A264EA">
        <w:rPr>
          <w:rFonts w:ascii="Calibri" w:eastAsia="Times New Roman" w:hAnsi="Calibri" w:cs="Times New Roman"/>
          <w:bCs/>
          <w:color w:val="000000"/>
          <w:sz w:val="24"/>
          <w:szCs w:val="24"/>
          <w:lang w:eastAsia="en-GB"/>
        </w:rPr>
        <w:t xml:space="preserve"> to the start of 201</w:t>
      </w:r>
      <w:r w:rsidR="00724D78" w:rsidRPr="00A264EA">
        <w:rPr>
          <w:rFonts w:ascii="Calibri" w:eastAsia="Times New Roman" w:hAnsi="Calibri" w:cs="Times New Roman"/>
          <w:bCs/>
          <w:color w:val="000000"/>
          <w:sz w:val="24"/>
          <w:szCs w:val="24"/>
          <w:lang w:eastAsia="en-GB"/>
        </w:rPr>
        <w:t>7</w:t>
      </w:r>
      <w:r w:rsidRPr="00A264EA">
        <w:rPr>
          <w:rFonts w:ascii="Calibri" w:eastAsia="Times New Roman" w:hAnsi="Calibri" w:cs="Times New Roman"/>
          <w:bCs/>
          <w:color w:val="000000"/>
          <w:sz w:val="24"/>
          <w:szCs w:val="24"/>
          <w:lang w:eastAsia="en-GB"/>
        </w:rPr>
        <w:t>, £</w:t>
      </w:r>
      <w:r w:rsidR="00724D78" w:rsidRPr="00A264EA">
        <w:rPr>
          <w:rFonts w:ascii="Calibri" w:eastAsia="Times New Roman" w:hAnsi="Calibri" w:cs="Times New Roman"/>
          <w:bCs/>
          <w:color w:val="000000"/>
          <w:sz w:val="24"/>
          <w:szCs w:val="24"/>
          <w:lang w:eastAsia="en-GB"/>
        </w:rPr>
        <w:t>7</w:t>
      </w:r>
      <w:r w:rsidR="00971E0C" w:rsidRPr="00A264EA">
        <w:rPr>
          <w:rFonts w:ascii="Calibri" w:eastAsia="Times New Roman" w:hAnsi="Calibri" w:cs="Times New Roman"/>
          <w:bCs/>
          <w:color w:val="000000"/>
          <w:sz w:val="24"/>
          <w:szCs w:val="24"/>
          <w:lang w:eastAsia="en-GB"/>
        </w:rPr>
        <w:t>k is for R</w:t>
      </w:r>
      <w:r w:rsidRPr="00A264EA">
        <w:rPr>
          <w:rFonts w:ascii="Calibri" w:eastAsia="Times New Roman" w:hAnsi="Calibri" w:cs="Times New Roman"/>
          <w:bCs/>
          <w:color w:val="000000"/>
          <w:sz w:val="24"/>
          <w:szCs w:val="24"/>
          <w:lang w:eastAsia="en-GB"/>
        </w:rPr>
        <w:t>eserves</w:t>
      </w:r>
      <w:r w:rsidR="00724D78" w:rsidRPr="00A264EA">
        <w:rPr>
          <w:rFonts w:ascii="Calibri" w:eastAsia="Times New Roman" w:hAnsi="Calibri" w:cs="Times New Roman"/>
          <w:bCs/>
          <w:color w:val="000000"/>
          <w:sz w:val="24"/>
          <w:szCs w:val="24"/>
          <w:lang w:eastAsia="en-GB"/>
        </w:rPr>
        <w:t xml:space="preserve"> (the Reserves target having been raised in early 2017 to 4 months running costs)</w:t>
      </w:r>
      <w:r w:rsidRPr="00A264EA">
        <w:rPr>
          <w:rFonts w:ascii="Calibri" w:eastAsia="Times New Roman" w:hAnsi="Calibri" w:cs="Times New Roman"/>
          <w:bCs/>
          <w:color w:val="000000"/>
          <w:sz w:val="24"/>
          <w:szCs w:val="24"/>
          <w:lang w:eastAsia="en-GB"/>
        </w:rPr>
        <w:t xml:space="preserve">, </w:t>
      </w:r>
      <w:r w:rsidR="00724D78" w:rsidRPr="00A264EA">
        <w:rPr>
          <w:rFonts w:ascii="Calibri" w:eastAsia="Times New Roman" w:hAnsi="Calibri" w:cs="Times New Roman"/>
          <w:bCs/>
          <w:color w:val="000000"/>
          <w:sz w:val="24"/>
          <w:szCs w:val="24"/>
          <w:lang w:eastAsia="en-GB"/>
        </w:rPr>
        <w:t xml:space="preserve">and the remaining £7k has been carried forward to go towards </w:t>
      </w:r>
      <w:r w:rsidR="00971E0C" w:rsidRPr="00A264EA">
        <w:rPr>
          <w:rFonts w:ascii="Calibri" w:eastAsia="Times New Roman" w:hAnsi="Calibri" w:cs="Times New Roman"/>
          <w:bCs/>
          <w:color w:val="000000"/>
          <w:sz w:val="24"/>
          <w:szCs w:val="24"/>
          <w:lang w:eastAsia="en-GB"/>
        </w:rPr>
        <w:t>an anticipated shortfall in the 2017 Income &amp; Expenditure budget, particularly to ensure early</w:t>
      </w:r>
      <w:r w:rsidRPr="00A264EA">
        <w:rPr>
          <w:rFonts w:ascii="Calibri" w:eastAsia="Times New Roman" w:hAnsi="Calibri" w:cs="Times New Roman"/>
          <w:bCs/>
          <w:color w:val="000000"/>
          <w:sz w:val="24"/>
          <w:szCs w:val="24"/>
          <w:lang w:eastAsia="en-GB"/>
        </w:rPr>
        <w:t xml:space="preserve"> </w:t>
      </w:r>
      <w:r w:rsidR="00FF40D4" w:rsidRPr="00A264EA">
        <w:rPr>
          <w:rFonts w:ascii="Calibri" w:eastAsia="Times New Roman" w:hAnsi="Calibri" w:cs="Times New Roman"/>
          <w:bCs/>
          <w:color w:val="000000"/>
          <w:sz w:val="24"/>
          <w:szCs w:val="24"/>
          <w:lang w:eastAsia="en-GB"/>
        </w:rPr>
        <w:t>o</w:t>
      </w:r>
      <w:r w:rsidRPr="00A264EA">
        <w:rPr>
          <w:rFonts w:ascii="Calibri" w:eastAsia="Times New Roman" w:hAnsi="Calibri" w:cs="Times New Roman"/>
          <w:bCs/>
          <w:color w:val="000000"/>
          <w:sz w:val="24"/>
          <w:szCs w:val="24"/>
          <w:lang w:eastAsia="en-GB"/>
        </w:rPr>
        <w:t>verheads in 201</w:t>
      </w:r>
      <w:r w:rsidR="00724D78" w:rsidRPr="00A264EA">
        <w:rPr>
          <w:rFonts w:ascii="Calibri" w:eastAsia="Times New Roman" w:hAnsi="Calibri" w:cs="Times New Roman"/>
          <w:bCs/>
          <w:color w:val="000000"/>
          <w:sz w:val="24"/>
          <w:szCs w:val="24"/>
          <w:lang w:eastAsia="en-GB"/>
        </w:rPr>
        <w:t>7</w:t>
      </w:r>
      <w:r w:rsidRPr="00A264EA">
        <w:rPr>
          <w:rFonts w:ascii="Calibri" w:eastAsia="Times New Roman" w:hAnsi="Calibri" w:cs="Times New Roman"/>
          <w:bCs/>
          <w:color w:val="000000"/>
          <w:sz w:val="24"/>
          <w:szCs w:val="24"/>
          <w:lang w:eastAsia="en-GB"/>
        </w:rPr>
        <w:t xml:space="preserve"> such as insurance and Facility fees</w:t>
      </w:r>
      <w:r w:rsidR="00971E0C" w:rsidRPr="00A264EA">
        <w:rPr>
          <w:rFonts w:ascii="Calibri" w:eastAsia="Times New Roman" w:hAnsi="Calibri" w:cs="Times New Roman"/>
          <w:bCs/>
          <w:color w:val="000000"/>
          <w:sz w:val="24"/>
          <w:szCs w:val="24"/>
          <w:lang w:eastAsia="en-GB"/>
        </w:rPr>
        <w:t xml:space="preserve"> are covered.</w:t>
      </w:r>
    </w:p>
    <w:p w:rsidR="000042E6" w:rsidRDefault="000042E6" w:rsidP="006C1ED8">
      <w:pPr>
        <w:spacing w:after="0" w:line="240" w:lineRule="auto"/>
        <w:rPr>
          <w:rFonts w:ascii="Calibri" w:eastAsia="Times New Roman" w:hAnsi="Calibri" w:cs="Times New Roman"/>
          <w:bCs/>
          <w:color w:val="000000"/>
          <w:sz w:val="24"/>
          <w:szCs w:val="24"/>
          <w:lang w:eastAsia="en-GB"/>
        </w:rPr>
      </w:pPr>
    </w:p>
    <w:p w:rsidR="00BC37C5" w:rsidRPr="00A565B3" w:rsidRDefault="00A565B3" w:rsidP="006C1ED8">
      <w:pPr>
        <w:spacing w:after="0" w:line="240" w:lineRule="auto"/>
        <w:rPr>
          <w:rFonts w:ascii="Calibri" w:eastAsia="Times New Roman" w:hAnsi="Calibri" w:cs="Times New Roman"/>
          <w:bCs/>
          <w:color w:val="000000"/>
          <w:sz w:val="24"/>
          <w:szCs w:val="24"/>
          <w:u w:val="single"/>
          <w:lang w:eastAsia="en-GB"/>
        </w:rPr>
      </w:pPr>
      <w:r w:rsidRPr="00A565B3">
        <w:rPr>
          <w:rFonts w:ascii="Calibri" w:eastAsia="Times New Roman" w:hAnsi="Calibri" w:cs="Times New Roman"/>
          <w:bCs/>
          <w:color w:val="000000"/>
          <w:sz w:val="24"/>
          <w:szCs w:val="24"/>
          <w:u w:val="single"/>
          <w:lang w:eastAsia="en-GB"/>
        </w:rPr>
        <w:t>Summary of Income &amp; Expenditure costs</w:t>
      </w:r>
    </w:p>
    <w:p w:rsidR="00BC37C5" w:rsidRDefault="00BC37C5" w:rsidP="006C1ED8">
      <w:pPr>
        <w:spacing w:after="0" w:line="240" w:lineRule="auto"/>
        <w:rPr>
          <w:rFonts w:ascii="Calibri" w:eastAsia="Times New Roman" w:hAnsi="Calibri" w:cs="Times New Roman"/>
          <w:bCs/>
          <w:color w:val="000000"/>
          <w:sz w:val="24"/>
          <w:szCs w:val="24"/>
          <w:lang w:eastAsia="en-GB"/>
        </w:rPr>
      </w:pPr>
    </w:p>
    <w:tbl>
      <w:tblPr>
        <w:tblW w:w="8260" w:type="dxa"/>
        <w:tblLook w:val="04A0" w:firstRow="1" w:lastRow="0" w:firstColumn="1" w:lastColumn="0" w:noHBand="0" w:noVBand="1"/>
      </w:tblPr>
      <w:tblGrid>
        <w:gridCol w:w="3700"/>
        <w:gridCol w:w="1240"/>
        <w:gridCol w:w="1060"/>
        <w:gridCol w:w="1196"/>
        <w:gridCol w:w="1064"/>
      </w:tblGrid>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Arial" w:eastAsia="Times New Roman" w:hAnsi="Arial" w:cs="Arial"/>
                <w:b/>
                <w:bCs/>
                <w:color w:val="000000"/>
                <w:lang w:eastAsia="en-GB"/>
              </w:rPr>
            </w:pPr>
            <w:r w:rsidRPr="004C5468">
              <w:rPr>
                <w:rFonts w:ascii="Arial" w:eastAsia="Times New Roman" w:hAnsi="Arial" w:cs="Arial"/>
                <w:b/>
                <w:bCs/>
                <w:color w:val="000000"/>
                <w:lang w:eastAsia="en-GB"/>
              </w:rPr>
              <w:t>Income</w:t>
            </w:r>
          </w:p>
        </w:tc>
        <w:tc>
          <w:tcPr>
            <w:tcW w:w="1240" w:type="dxa"/>
            <w:tcBorders>
              <w:top w:val="single" w:sz="4" w:space="0" w:color="auto"/>
              <w:left w:val="single" w:sz="4" w:space="0" w:color="auto"/>
              <w:bottom w:val="nil"/>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Proportion</w:t>
            </w:r>
          </w:p>
        </w:tc>
        <w:tc>
          <w:tcPr>
            <w:tcW w:w="1060" w:type="dxa"/>
            <w:tcBorders>
              <w:top w:val="single" w:sz="4" w:space="0" w:color="auto"/>
              <w:left w:val="nil"/>
              <w:bottom w:val="nil"/>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2016</w:t>
            </w:r>
          </w:p>
        </w:tc>
        <w:tc>
          <w:tcPr>
            <w:tcW w:w="1196" w:type="dxa"/>
            <w:tcBorders>
              <w:top w:val="single" w:sz="4" w:space="0" w:color="auto"/>
              <w:left w:val="nil"/>
              <w:bottom w:val="nil"/>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color w:val="000000"/>
                <w:lang w:eastAsia="en-GB"/>
              </w:rPr>
            </w:pPr>
            <w:r w:rsidRPr="004C5468">
              <w:rPr>
                <w:rFonts w:ascii="Calibri" w:eastAsia="Times New Roman" w:hAnsi="Calibri" w:cs="Calibri"/>
                <w:color w:val="000000"/>
                <w:lang w:eastAsia="en-GB"/>
              </w:rPr>
              <w:t>2015</w:t>
            </w:r>
          </w:p>
        </w:tc>
        <w:tc>
          <w:tcPr>
            <w:tcW w:w="1064" w:type="dxa"/>
            <w:tcBorders>
              <w:top w:val="single" w:sz="4" w:space="0" w:color="auto"/>
              <w:left w:val="nil"/>
              <w:bottom w:val="nil"/>
              <w:right w:val="single" w:sz="4" w:space="0" w:color="auto"/>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Change</w:t>
            </w: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lang w:eastAsia="en-GB"/>
              </w:rPr>
            </w:pPr>
          </w:p>
        </w:tc>
        <w:tc>
          <w:tcPr>
            <w:tcW w:w="1240" w:type="dxa"/>
            <w:tcBorders>
              <w:top w:val="nil"/>
              <w:left w:val="single" w:sz="4" w:space="0" w:color="auto"/>
              <w:bottom w:val="single" w:sz="4" w:space="0" w:color="auto"/>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sz w:val="18"/>
                <w:szCs w:val="18"/>
                <w:lang w:eastAsia="en-GB"/>
              </w:rPr>
            </w:pPr>
            <w:r w:rsidRPr="004C5468">
              <w:rPr>
                <w:rFonts w:ascii="Calibri" w:eastAsia="Times New Roman" w:hAnsi="Calibri" w:cs="Calibri"/>
                <w:i/>
                <w:iCs/>
                <w:color w:val="000000"/>
                <w:sz w:val="18"/>
                <w:szCs w:val="18"/>
                <w:lang w:eastAsia="en-GB"/>
              </w:rPr>
              <w:t>%</w:t>
            </w:r>
          </w:p>
        </w:tc>
        <w:tc>
          <w:tcPr>
            <w:tcW w:w="1060" w:type="dxa"/>
            <w:tcBorders>
              <w:top w:val="nil"/>
              <w:left w:val="nil"/>
              <w:bottom w:val="single" w:sz="4" w:space="0" w:color="auto"/>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b/>
                <w:bCs/>
                <w:color w:val="000000"/>
                <w:sz w:val="18"/>
                <w:szCs w:val="18"/>
                <w:lang w:eastAsia="en-GB"/>
              </w:rPr>
            </w:pPr>
            <w:r w:rsidRPr="004C5468">
              <w:rPr>
                <w:rFonts w:ascii="Calibri" w:eastAsia="Times New Roman" w:hAnsi="Calibri" w:cs="Calibri"/>
                <w:b/>
                <w:bCs/>
                <w:color w:val="000000"/>
                <w:sz w:val="18"/>
                <w:szCs w:val="18"/>
                <w:lang w:eastAsia="en-GB"/>
              </w:rPr>
              <w:t>£</w:t>
            </w:r>
          </w:p>
        </w:tc>
        <w:tc>
          <w:tcPr>
            <w:tcW w:w="1196" w:type="dxa"/>
            <w:tcBorders>
              <w:top w:val="nil"/>
              <w:left w:val="nil"/>
              <w:bottom w:val="single" w:sz="4" w:space="0" w:color="auto"/>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color w:val="000000"/>
                <w:sz w:val="18"/>
                <w:szCs w:val="18"/>
                <w:lang w:eastAsia="en-GB"/>
              </w:rPr>
            </w:pPr>
            <w:r w:rsidRPr="004C5468">
              <w:rPr>
                <w:rFonts w:ascii="Calibri" w:eastAsia="Times New Roman" w:hAnsi="Calibri" w:cs="Calibri"/>
                <w:color w:val="000000"/>
                <w:sz w:val="18"/>
                <w:szCs w:val="18"/>
                <w:lang w:eastAsia="en-GB"/>
              </w:rPr>
              <w:t>£</w:t>
            </w:r>
          </w:p>
        </w:tc>
        <w:tc>
          <w:tcPr>
            <w:tcW w:w="1064" w:type="dxa"/>
            <w:tcBorders>
              <w:top w:val="nil"/>
              <w:left w:val="nil"/>
              <w:bottom w:val="single" w:sz="4" w:space="0" w:color="auto"/>
              <w:right w:val="single" w:sz="4" w:space="0" w:color="auto"/>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sz w:val="18"/>
                <w:szCs w:val="18"/>
                <w:lang w:eastAsia="en-GB"/>
              </w:rPr>
            </w:pPr>
            <w:r w:rsidRPr="004C5468">
              <w:rPr>
                <w:rFonts w:ascii="Calibri" w:eastAsia="Times New Roman" w:hAnsi="Calibri" w:cs="Calibri"/>
                <w:i/>
                <w:iCs/>
                <w:color w:val="000000"/>
                <w:sz w:val="18"/>
                <w:szCs w:val="18"/>
                <w:lang w:eastAsia="en-GB"/>
              </w:rPr>
              <w:t>%</w:t>
            </w:r>
          </w:p>
        </w:tc>
      </w:tr>
      <w:tr w:rsidR="00BC37C5" w:rsidRPr="004C5468" w:rsidTr="00BC37C5">
        <w:trPr>
          <w:trHeight w:val="300"/>
        </w:trPr>
        <w:tc>
          <w:tcPr>
            <w:tcW w:w="3700" w:type="dxa"/>
            <w:tcBorders>
              <w:top w:val="single" w:sz="4" w:space="0" w:color="auto"/>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Membership &amp; session fees</w:t>
            </w:r>
          </w:p>
        </w:tc>
        <w:tc>
          <w:tcPr>
            <w:tcW w:w="124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7.8</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1,275</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1,804</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-29.3</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Grants</w:t>
            </w:r>
          </w:p>
        </w:tc>
        <w:tc>
          <w:tcPr>
            <w:tcW w:w="124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37.1</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6,084</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BC37C5">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11</w:t>
            </w:r>
            <w:r>
              <w:rPr>
                <w:rFonts w:ascii="Calibri" w:eastAsia="Times New Roman" w:hAnsi="Calibri" w:cs="Calibri"/>
                <w:color w:val="000000"/>
                <w:lang w:eastAsia="en-GB"/>
              </w:rPr>
              <w:t>,</w:t>
            </w:r>
            <w:r w:rsidRPr="004C5468">
              <w:rPr>
                <w:rFonts w:ascii="Calibri" w:eastAsia="Times New Roman" w:hAnsi="Calibri" w:cs="Calibri"/>
                <w:color w:val="000000"/>
                <w:lang w:eastAsia="en-GB"/>
              </w:rPr>
              <w:t>350</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-46.4</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Donations</w:t>
            </w:r>
          </w:p>
        </w:tc>
        <w:tc>
          <w:tcPr>
            <w:tcW w:w="124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47.9</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7,848</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37,093</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-78.8</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Fundraising</w:t>
            </w:r>
          </w:p>
        </w:tc>
        <w:tc>
          <w:tcPr>
            <w:tcW w:w="124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1.6</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265</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2,684</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-90.1</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Other income (Gift Aid, events etc.)</w:t>
            </w:r>
          </w:p>
        </w:tc>
        <w:tc>
          <w:tcPr>
            <w:tcW w:w="124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5.5</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908</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4,585</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-80.2</w:t>
            </w:r>
          </w:p>
        </w:tc>
      </w:tr>
      <w:tr w:rsidR="00BC37C5" w:rsidRPr="004C5468" w:rsidTr="00BC37C5">
        <w:trPr>
          <w:trHeight w:val="300"/>
        </w:trPr>
        <w:tc>
          <w:tcPr>
            <w:tcW w:w="3700" w:type="dxa"/>
            <w:tcBorders>
              <w:top w:val="nil"/>
              <w:left w:val="single" w:sz="4" w:space="0" w:color="auto"/>
              <w:bottom w:val="single" w:sz="4" w:space="0" w:color="auto"/>
              <w:right w:val="double" w:sz="6" w:space="0" w:color="FFFFFF"/>
            </w:tcBorders>
            <w:shd w:val="clear" w:color="000000" w:fill="808080"/>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Total income</w:t>
            </w:r>
          </w:p>
        </w:tc>
        <w:tc>
          <w:tcPr>
            <w:tcW w:w="1240" w:type="dxa"/>
            <w:tcBorders>
              <w:top w:val="nil"/>
              <w:left w:val="nil"/>
              <w:bottom w:val="single" w:sz="4" w:space="0" w:color="auto"/>
              <w:right w:val="double" w:sz="6" w:space="0" w:color="FFFFFF"/>
            </w:tcBorders>
            <w:shd w:val="clear" w:color="000000" w:fill="808080"/>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100</w:t>
            </w:r>
          </w:p>
        </w:tc>
        <w:tc>
          <w:tcPr>
            <w:tcW w:w="1060" w:type="dxa"/>
            <w:tcBorders>
              <w:top w:val="nil"/>
              <w:left w:val="nil"/>
              <w:bottom w:val="single" w:sz="4" w:space="0" w:color="auto"/>
              <w:right w:val="double" w:sz="6" w:space="0" w:color="FFFFFF"/>
            </w:tcBorders>
            <w:shd w:val="clear" w:color="000000" w:fill="808080"/>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16,380</w:t>
            </w:r>
          </w:p>
        </w:tc>
        <w:tc>
          <w:tcPr>
            <w:tcW w:w="1196" w:type="dxa"/>
            <w:tcBorders>
              <w:top w:val="nil"/>
              <w:left w:val="nil"/>
              <w:bottom w:val="single" w:sz="4" w:space="0" w:color="auto"/>
              <w:right w:val="double" w:sz="6" w:space="0" w:color="FFFFFF"/>
            </w:tcBorders>
            <w:shd w:val="clear" w:color="000000" w:fill="808080"/>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57,516</w:t>
            </w:r>
          </w:p>
        </w:tc>
        <w:tc>
          <w:tcPr>
            <w:tcW w:w="1064" w:type="dxa"/>
            <w:tcBorders>
              <w:top w:val="nil"/>
              <w:left w:val="nil"/>
              <w:bottom w:val="single" w:sz="4" w:space="0" w:color="auto"/>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-71.5</w:t>
            </w: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p>
        </w:tc>
        <w:tc>
          <w:tcPr>
            <w:tcW w:w="124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Arial" w:eastAsia="Times New Roman" w:hAnsi="Arial" w:cs="Arial"/>
                <w:b/>
                <w:bCs/>
                <w:color w:val="000000"/>
                <w:lang w:eastAsia="en-GB"/>
              </w:rPr>
            </w:pPr>
            <w:r w:rsidRPr="004C5468">
              <w:rPr>
                <w:rFonts w:ascii="Arial" w:eastAsia="Times New Roman" w:hAnsi="Arial" w:cs="Arial"/>
                <w:b/>
                <w:bCs/>
                <w:color w:val="000000"/>
                <w:lang w:eastAsia="en-GB"/>
              </w:rPr>
              <w:t>Expenditure</w:t>
            </w:r>
          </w:p>
        </w:tc>
        <w:tc>
          <w:tcPr>
            <w:tcW w:w="1240" w:type="dxa"/>
            <w:tcBorders>
              <w:top w:val="single" w:sz="4" w:space="0" w:color="auto"/>
              <w:left w:val="single" w:sz="4" w:space="0" w:color="auto"/>
              <w:bottom w:val="nil"/>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Proportion</w:t>
            </w:r>
          </w:p>
        </w:tc>
        <w:tc>
          <w:tcPr>
            <w:tcW w:w="1060" w:type="dxa"/>
            <w:tcBorders>
              <w:top w:val="single" w:sz="4" w:space="0" w:color="auto"/>
              <w:left w:val="nil"/>
              <w:bottom w:val="nil"/>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2016</w:t>
            </w:r>
          </w:p>
        </w:tc>
        <w:tc>
          <w:tcPr>
            <w:tcW w:w="1196" w:type="dxa"/>
            <w:tcBorders>
              <w:top w:val="single" w:sz="4" w:space="0" w:color="auto"/>
              <w:left w:val="nil"/>
              <w:bottom w:val="nil"/>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color w:val="000000"/>
                <w:lang w:eastAsia="en-GB"/>
              </w:rPr>
            </w:pPr>
            <w:r w:rsidRPr="004C5468">
              <w:rPr>
                <w:rFonts w:ascii="Calibri" w:eastAsia="Times New Roman" w:hAnsi="Calibri" w:cs="Calibri"/>
                <w:color w:val="000000"/>
                <w:lang w:eastAsia="en-GB"/>
              </w:rPr>
              <w:t>2015</w:t>
            </w:r>
          </w:p>
        </w:tc>
        <w:tc>
          <w:tcPr>
            <w:tcW w:w="1064" w:type="dxa"/>
            <w:tcBorders>
              <w:top w:val="single" w:sz="4" w:space="0" w:color="auto"/>
              <w:left w:val="nil"/>
              <w:bottom w:val="nil"/>
              <w:right w:val="single" w:sz="4" w:space="0" w:color="auto"/>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Change</w:t>
            </w: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lang w:eastAsia="en-GB"/>
              </w:rPr>
            </w:pPr>
          </w:p>
        </w:tc>
        <w:tc>
          <w:tcPr>
            <w:tcW w:w="1240" w:type="dxa"/>
            <w:tcBorders>
              <w:top w:val="nil"/>
              <w:left w:val="single" w:sz="4" w:space="0" w:color="auto"/>
              <w:bottom w:val="single" w:sz="4" w:space="0" w:color="auto"/>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sz w:val="18"/>
                <w:szCs w:val="18"/>
                <w:lang w:eastAsia="en-GB"/>
              </w:rPr>
            </w:pPr>
            <w:r w:rsidRPr="004C5468">
              <w:rPr>
                <w:rFonts w:ascii="Calibri" w:eastAsia="Times New Roman" w:hAnsi="Calibri" w:cs="Calibri"/>
                <w:i/>
                <w:iCs/>
                <w:color w:val="000000"/>
                <w:sz w:val="18"/>
                <w:szCs w:val="18"/>
                <w:lang w:eastAsia="en-GB"/>
              </w:rPr>
              <w:t>%</w:t>
            </w:r>
          </w:p>
        </w:tc>
        <w:tc>
          <w:tcPr>
            <w:tcW w:w="1060" w:type="dxa"/>
            <w:tcBorders>
              <w:top w:val="nil"/>
              <w:left w:val="nil"/>
              <w:bottom w:val="single" w:sz="4" w:space="0" w:color="auto"/>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b/>
                <w:bCs/>
                <w:color w:val="000000"/>
                <w:sz w:val="18"/>
                <w:szCs w:val="18"/>
                <w:lang w:eastAsia="en-GB"/>
              </w:rPr>
            </w:pPr>
            <w:r w:rsidRPr="004C5468">
              <w:rPr>
                <w:rFonts w:ascii="Calibri" w:eastAsia="Times New Roman" w:hAnsi="Calibri" w:cs="Calibri"/>
                <w:b/>
                <w:bCs/>
                <w:color w:val="000000"/>
                <w:sz w:val="18"/>
                <w:szCs w:val="18"/>
                <w:lang w:eastAsia="en-GB"/>
              </w:rPr>
              <w:t>£</w:t>
            </w:r>
          </w:p>
        </w:tc>
        <w:tc>
          <w:tcPr>
            <w:tcW w:w="1196" w:type="dxa"/>
            <w:tcBorders>
              <w:top w:val="nil"/>
              <w:left w:val="nil"/>
              <w:bottom w:val="single" w:sz="4" w:space="0" w:color="auto"/>
              <w:right w:val="double" w:sz="6" w:space="0" w:color="FFFFFF"/>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color w:val="000000"/>
                <w:sz w:val="18"/>
                <w:szCs w:val="18"/>
                <w:lang w:eastAsia="en-GB"/>
              </w:rPr>
            </w:pPr>
            <w:r w:rsidRPr="004C5468">
              <w:rPr>
                <w:rFonts w:ascii="Calibri" w:eastAsia="Times New Roman" w:hAnsi="Calibri" w:cs="Calibri"/>
                <w:color w:val="000000"/>
                <w:sz w:val="18"/>
                <w:szCs w:val="18"/>
                <w:lang w:eastAsia="en-GB"/>
              </w:rPr>
              <w:t>£</w:t>
            </w:r>
          </w:p>
        </w:tc>
        <w:tc>
          <w:tcPr>
            <w:tcW w:w="1064" w:type="dxa"/>
            <w:tcBorders>
              <w:top w:val="nil"/>
              <w:left w:val="nil"/>
              <w:bottom w:val="single" w:sz="4" w:space="0" w:color="auto"/>
              <w:right w:val="single" w:sz="4" w:space="0" w:color="auto"/>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sz w:val="18"/>
                <w:szCs w:val="18"/>
                <w:lang w:eastAsia="en-GB"/>
              </w:rPr>
            </w:pPr>
            <w:r w:rsidRPr="004C5468">
              <w:rPr>
                <w:rFonts w:ascii="Calibri" w:eastAsia="Times New Roman" w:hAnsi="Calibri" w:cs="Calibri"/>
                <w:i/>
                <w:iCs/>
                <w:color w:val="000000"/>
                <w:sz w:val="18"/>
                <w:szCs w:val="18"/>
                <w:lang w:eastAsia="en-GB"/>
              </w:rPr>
              <w:t>%</w:t>
            </w:r>
          </w:p>
        </w:tc>
      </w:tr>
      <w:tr w:rsidR="00BC37C5" w:rsidRPr="004C5468" w:rsidTr="00BC37C5">
        <w:trPr>
          <w:trHeight w:val="300"/>
        </w:trPr>
        <w:tc>
          <w:tcPr>
            <w:tcW w:w="3700" w:type="dxa"/>
            <w:tcBorders>
              <w:top w:val="single" w:sz="4" w:space="0" w:color="auto"/>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Insurance</w:t>
            </w:r>
          </w:p>
        </w:tc>
        <w:tc>
          <w:tcPr>
            <w:tcW w:w="124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12.8</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4,025</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3,725</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8.1</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Facility fees</w:t>
            </w:r>
          </w:p>
        </w:tc>
        <w:tc>
          <w:tcPr>
            <w:tcW w:w="1240" w:type="dxa"/>
            <w:tcBorders>
              <w:top w:val="single" w:sz="4" w:space="0" w:color="auto"/>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12.4</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3,874</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3,904</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-0.8</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Administration &amp; governance</w:t>
            </w:r>
          </w:p>
        </w:tc>
        <w:tc>
          <w:tcPr>
            <w:tcW w:w="1240" w:type="dxa"/>
            <w:tcBorders>
              <w:top w:val="single" w:sz="4" w:space="0" w:color="auto"/>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2.0</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613</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1,540</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-60.2</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Repairs, fuel &amp; renewals</w:t>
            </w:r>
          </w:p>
        </w:tc>
        <w:tc>
          <w:tcPr>
            <w:tcW w:w="1240" w:type="dxa"/>
            <w:tcBorders>
              <w:top w:val="single" w:sz="4" w:space="0" w:color="auto"/>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9.2</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2,894</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2,779</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4.1</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Training</w:t>
            </w:r>
          </w:p>
        </w:tc>
        <w:tc>
          <w:tcPr>
            <w:tcW w:w="1240" w:type="dxa"/>
            <w:tcBorders>
              <w:top w:val="single" w:sz="4" w:space="0" w:color="auto"/>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0.8</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260</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810</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-67.9</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New boats &amp; equipment</w:t>
            </w:r>
          </w:p>
        </w:tc>
        <w:tc>
          <w:tcPr>
            <w:tcW w:w="1240" w:type="dxa"/>
            <w:tcBorders>
              <w:top w:val="single" w:sz="4" w:space="0" w:color="auto"/>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57.8</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18,105</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27,050</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-33.1</w:t>
            </w: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Other expenditure</w:t>
            </w:r>
          </w:p>
        </w:tc>
        <w:tc>
          <w:tcPr>
            <w:tcW w:w="1240" w:type="dxa"/>
            <w:tcBorders>
              <w:top w:val="single" w:sz="4" w:space="0" w:color="auto"/>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5.0</w:t>
            </w:r>
          </w:p>
        </w:tc>
        <w:tc>
          <w:tcPr>
            <w:tcW w:w="1060"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1,560</w:t>
            </w:r>
          </w:p>
        </w:tc>
        <w:tc>
          <w:tcPr>
            <w:tcW w:w="1196" w:type="dxa"/>
            <w:tcBorders>
              <w:top w:val="nil"/>
              <w:left w:val="nil"/>
              <w:bottom w:val="double" w:sz="6" w:space="0" w:color="FFFFFF"/>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2,923</w:t>
            </w:r>
          </w:p>
        </w:tc>
        <w:tc>
          <w:tcPr>
            <w:tcW w:w="1064"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-46.6</w:t>
            </w:r>
          </w:p>
        </w:tc>
      </w:tr>
      <w:tr w:rsidR="00BC37C5" w:rsidRPr="004C5468" w:rsidTr="00BC37C5">
        <w:trPr>
          <w:trHeight w:val="300"/>
        </w:trPr>
        <w:tc>
          <w:tcPr>
            <w:tcW w:w="3700" w:type="dxa"/>
            <w:tcBorders>
              <w:top w:val="nil"/>
              <w:left w:val="single" w:sz="4" w:space="0" w:color="auto"/>
              <w:bottom w:val="single" w:sz="4" w:space="0" w:color="auto"/>
              <w:right w:val="double" w:sz="6" w:space="0" w:color="FFFFFF"/>
            </w:tcBorders>
            <w:shd w:val="clear" w:color="000000" w:fill="808080"/>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Total expenditure</w:t>
            </w:r>
          </w:p>
        </w:tc>
        <w:tc>
          <w:tcPr>
            <w:tcW w:w="1240" w:type="dxa"/>
            <w:tcBorders>
              <w:top w:val="nil"/>
              <w:left w:val="nil"/>
              <w:bottom w:val="single" w:sz="4" w:space="0" w:color="auto"/>
              <w:right w:val="double" w:sz="6" w:space="0" w:color="FFFFFF"/>
            </w:tcBorders>
            <w:shd w:val="clear" w:color="000000" w:fill="808080"/>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100</w:t>
            </w:r>
          </w:p>
        </w:tc>
        <w:tc>
          <w:tcPr>
            <w:tcW w:w="1060" w:type="dxa"/>
            <w:tcBorders>
              <w:top w:val="nil"/>
              <w:left w:val="nil"/>
              <w:bottom w:val="single" w:sz="4" w:space="0" w:color="auto"/>
              <w:right w:val="double" w:sz="6" w:space="0" w:color="FFFFFF"/>
            </w:tcBorders>
            <w:shd w:val="clear" w:color="000000" w:fill="808080"/>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31,331</w:t>
            </w:r>
          </w:p>
        </w:tc>
        <w:tc>
          <w:tcPr>
            <w:tcW w:w="1196" w:type="dxa"/>
            <w:tcBorders>
              <w:top w:val="nil"/>
              <w:left w:val="nil"/>
              <w:bottom w:val="single" w:sz="4" w:space="0" w:color="auto"/>
              <w:right w:val="double" w:sz="6" w:space="0" w:color="FFFFFF"/>
            </w:tcBorders>
            <w:shd w:val="clear" w:color="000000" w:fill="808080"/>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42,731</w:t>
            </w:r>
          </w:p>
        </w:tc>
        <w:tc>
          <w:tcPr>
            <w:tcW w:w="1064" w:type="dxa"/>
            <w:tcBorders>
              <w:top w:val="nil"/>
              <w:left w:val="nil"/>
              <w:bottom w:val="single" w:sz="4" w:space="0" w:color="auto"/>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-26.7</w:t>
            </w: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p>
        </w:tc>
        <w:tc>
          <w:tcPr>
            <w:tcW w:w="124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r>
      <w:tr w:rsidR="00BC37C5" w:rsidRPr="004C5468" w:rsidTr="00BC37C5">
        <w:trPr>
          <w:trHeight w:val="300"/>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r>
      <w:tr w:rsidR="00BC37C5" w:rsidRPr="004C5468" w:rsidTr="00BC37C5">
        <w:trPr>
          <w:trHeight w:val="312"/>
        </w:trPr>
        <w:tc>
          <w:tcPr>
            <w:tcW w:w="37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37C5" w:rsidRPr="004C5468" w:rsidRDefault="00BC37C5" w:rsidP="002706D4">
            <w:pPr>
              <w:spacing w:after="0" w:line="240" w:lineRule="auto"/>
              <w:ind w:firstLineChars="100" w:firstLine="221"/>
              <w:jc w:val="right"/>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Total funds held at end of year</w:t>
            </w:r>
          </w:p>
        </w:tc>
        <w:tc>
          <w:tcPr>
            <w:tcW w:w="1240" w:type="dxa"/>
            <w:tcBorders>
              <w:top w:val="double" w:sz="6" w:space="0" w:color="FFFFFF"/>
              <w:left w:val="nil"/>
              <w:bottom w:val="double" w:sz="6" w:space="0" w:color="FFFFFF"/>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 </w:t>
            </w:r>
          </w:p>
        </w:tc>
        <w:tc>
          <w:tcPr>
            <w:tcW w:w="1060" w:type="dxa"/>
            <w:tcBorders>
              <w:top w:val="single" w:sz="4" w:space="0" w:color="auto"/>
              <w:left w:val="single" w:sz="4" w:space="0" w:color="auto"/>
              <w:bottom w:val="single" w:sz="4" w:space="0" w:color="auto"/>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1"/>
              <w:rPr>
                <w:rFonts w:ascii="Calibri" w:eastAsia="Times New Roman" w:hAnsi="Calibri" w:cs="Calibri"/>
                <w:b/>
                <w:bCs/>
                <w:color w:val="000000"/>
                <w:lang w:eastAsia="en-GB"/>
              </w:rPr>
            </w:pPr>
            <w:r w:rsidRPr="004C5468">
              <w:rPr>
                <w:rFonts w:ascii="Calibri" w:eastAsia="Times New Roman" w:hAnsi="Calibri" w:cs="Calibri"/>
                <w:b/>
                <w:bCs/>
                <w:color w:val="000000"/>
                <w:lang w:eastAsia="en-GB"/>
              </w:rPr>
              <w:t>23,708</w:t>
            </w:r>
          </w:p>
        </w:tc>
        <w:tc>
          <w:tcPr>
            <w:tcW w:w="1196" w:type="dxa"/>
            <w:tcBorders>
              <w:top w:val="single" w:sz="4" w:space="0" w:color="auto"/>
              <w:left w:val="nil"/>
              <w:bottom w:val="single" w:sz="4" w:space="0" w:color="auto"/>
              <w:right w:val="double" w:sz="6" w:space="0" w:color="FFFFFF"/>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color w:val="000000"/>
                <w:lang w:eastAsia="en-GB"/>
              </w:rPr>
            </w:pPr>
            <w:r w:rsidRPr="004C5468">
              <w:rPr>
                <w:rFonts w:ascii="Calibri" w:eastAsia="Times New Roman" w:hAnsi="Calibri" w:cs="Calibri"/>
                <w:color w:val="000000"/>
                <w:lang w:eastAsia="en-GB"/>
              </w:rPr>
              <w:t>38,660</w:t>
            </w:r>
          </w:p>
        </w:tc>
        <w:tc>
          <w:tcPr>
            <w:tcW w:w="1064" w:type="dxa"/>
            <w:tcBorders>
              <w:top w:val="single" w:sz="4" w:space="0" w:color="auto"/>
              <w:left w:val="nil"/>
              <w:bottom w:val="single" w:sz="4" w:space="0" w:color="auto"/>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-38.7</w:t>
            </w:r>
          </w:p>
        </w:tc>
      </w:tr>
      <w:tr w:rsidR="00BC37C5" w:rsidRPr="004C5468" w:rsidTr="00BC37C5">
        <w:trPr>
          <w:trHeight w:val="300"/>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p>
        </w:tc>
        <w:tc>
          <w:tcPr>
            <w:tcW w:w="124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jc w:val="right"/>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jc w:val="right"/>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Arial" w:eastAsia="Times New Roman" w:hAnsi="Arial" w:cs="Arial"/>
                <w:b/>
                <w:bCs/>
                <w:color w:val="000000"/>
                <w:lang w:eastAsia="en-GB"/>
              </w:rPr>
            </w:pPr>
            <w:r w:rsidRPr="004C5468">
              <w:rPr>
                <w:rFonts w:ascii="Arial" w:eastAsia="Times New Roman" w:hAnsi="Arial" w:cs="Arial"/>
                <w:b/>
                <w:bCs/>
                <w:color w:val="000000"/>
                <w:lang w:eastAsia="en-GB"/>
              </w:rPr>
              <w:t>Major items purchased in 2016</w:t>
            </w:r>
          </w:p>
        </w:tc>
        <w:tc>
          <w:tcPr>
            <w:tcW w:w="1240" w:type="dxa"/>
            <w:tcBorders>
              <w:top w:val="single" w:sz="4" w:space="0" w:color="auto"/>
              <w:left w:val="single" w:sz="4" w:space="0" w:color="auto"/>
              <w:bottom w:val="nil"/>
              <w:right w:val="single" w:sz="4" w:space="0" w:color="auto"/>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w:t>
            </w: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r>
      <w:tr w:rsidR="00BC37C5" w:rsidRPr="004C5468" w:rsidTr="00BC37C5">
        <w:trPr>
          <w:trHeight w:val="288"/>
        </w:trPr>
        <w:tc>
          <w:tcPr>
            <w:tcW w:w="370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240" w:type="dxa"/>
            <w:tcBorders>
              <w:top w:val="nil"/>
              <w:left w:val="single" w:sz="4" w:space="0" w:color="auto"/>
              <w:bottom w:val="single" w:sz="4" w:space="0" w:color="auto"/>
              <w:right w:val="single" w:sz="4" w:space="0" w:color="auto"/>
            </w:tcBorders>
            <w:shd w:val="clear" w:color="000000" w:fill="BFBFBF"/>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sz w:val="18"/>
                <w:szCs w:val="18"/>
                <w:lang w:eastAsia="en-GB"/>
              </w:rPr>
            </w:pPr>
            <w:r w:rsidRPr="004C5468">
              <w:rPr>
                <w:rFonts w:ascii="Calibri" w:eastAsia="Times New Roman" w:hAnsi="Calibri" w:cs="Calibri"/>
                <w:i/>
                <w:iCs/>
                <w:color w:val="000000"/>
                <w:sz w:val="18"/>
                <w:szCs w:val="18"/>
                <w:lang w:eastAsia="en-GB"/>
              </w:rPr>
              <w:t> </w:t>
            </w: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jc w:val="center"/>
              <w:rPr>
                <w:rFonts w:ascii="Calibri" w:eastAsia="Times New Roman" w:hAnsi="Calibri" w:cs="Calibri"/>
                <w:i/>
                <w:iCs/>
                <w:color w:val="000000"/>
                <w:sz w:val="18"/>
                <w:szCs w:val="18"/>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00"/>
              <w:rPr>
                <w:rFonts w:ascii="Times New Roman" w:eastAsia="Times New Roman" w:hAnsi="Times New Roman" w:cs="Times New Roman"/>
                <w:sz w:val="20"/>
                <w:szCs w:val="20"/>
                <w:lang w:eastAsia="en-GB"/>
              </w:rPr>
            </w:pPr>
          </w:p>
        </w:tc>
      </w:tr>
      <w:tr w:rsidR="00BC37C5" w:rsidRPr="004C5468" w:rsidTr="00BC37C5">
        <w:trPr>
          <w:trHeight w:val="300"/>
        </w:trPr>
        <w:tc>
          <w:tcPr>
            <w:tcW w:w="3700" w:type="dxa"/>
            <w:tcBorders>
              <w:top w:val="single" w:sz="4" w:space="0" w:color="auto"/>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International 2.4mR</w:t>
            </w:r>
          </w:p>
        </w:tc>
        <w:tc>
          <w:tcPr>
            <w:tcW w:w="1240" w:type="dxa"/>
            <w:tcBorders>
              <w:top w:val="nil"/>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6,000</w:t>
            </w: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4.8m RIB</w:t>
            </w:r>
          </w:p>
        </w:tc>
        <w:tc>
          <w:tcPr>
            <w:tcW w:w="1240" w:type="dxa"/>
            <w:tcBorders>
              <w:top w:val="single" w:sz="4" w:space="0" w:color="auto"/>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4,026</w:t>
            </w: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Shipping container</w:t>
            </w:r>
          </w:p>
        </w:tc>
        <w:tc>
          <w:tcPr>
            <w:tcW w:w="1240" w:type="dxa"/>
            <w:tcBorders>
              <w:top w:val="single" w:sz="4" w:space="0" w:color="auto"/>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1,200</w:t>
            </w: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Double-stack dinghy trailer</w:t>
            </w:r>
          </w:p>
        </w:tc>
        <w:tc>
          <w:tcPr>
            <w:tcW w:w="1240" w:type="dxa"/>
            <w:tcBorders>
              <w:top w:val="single" w:sz="4" w:space="0" w:color="auto"/>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1,320</w:t>
            </w: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r>
      <w:tr w:rsidR="00BC37C5" w:rsidRPr="004C5468" w:rsidTr="00BC37C5">
        <w:trPr>
          <w:trHeight w:val="312"/>
        </w:trPr>
        <w:tc>
          <w:tcPr>
            <w:tcW w:w="3700" w:type="dxa"/>
            <w:tcBorders>
              <w:top w:val="nil"/>
              <w:left w:val="single" w:sz="4" w:space="0" w:color="auto"/>
              <w:bottom w:val="double" w:sz="6" w:space="0" w:color="FFFFFF"/>
              <w:right w:val="double" w:sz="6" w:space="0" w:color="FFFFFF"/>
            </w:tcBorders>
            <w:shd w:val="clear" w:color="000000" w:fill="BFBFBF"/>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proofErr w:type="spellStart"/>
            <w:r w:rsidRPr="004C5468">
              <w:rPr>
                <w:rFonts w:ascii="Calibri" w:eastAsia="Times New Roman" w:hAnsi="Calibri" w:cs="Calibri"/>
                <w:color w:val="000000"/>
                <w:lang w:eastAsia="en-GB"/>
              </w:rPr>
              <w:t>Hansa</w:t>
            </w:r>
            <w:proofErr w:type="spellEnd"/>
            <w:r w:rsidRPr="004C5468">
              <w:rPr>
                <w:rFonts w:ascii="Calibri" w:eastAsia="Times New Roman" w:hAnsi="Calibri" w:cs="Calibri"/>
                <w:color w:val="000000"/>
                <w:lang w:eastAsia="en-GB"/>
              </w:rPr>
              <w:t xml:space="preserve"> Liberty  dinghy</w:t>
            </w:r>
          </w:p>
        </w:tc>
        <w:tc>
          <w:tcPr>
            <w:tcW w:w="1240" w:type="dxa"/>
            <w:tcBorders>
              <w:top w:val="single" w:sz="4" w:space="0" w:color="auto"/>
              <w:left w:val="nil"/>
              <w:bottom w:val="double" w:sz="6" w:space="0" w:color="FFFFFF"/>
              <w:right w:val="single" w:sz="4" w:space="0" w:color="auto"/>
            </w:tcBorders>
            <w:shd w:val="clear" w:color="000000" w:fill="D9D9D9"/>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4,000</w:t>
            </w: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r>
      <w:tr w:rsidR="00BC37C5" w:rsidRPr="004C5468" w:rsidTr="00BC37C5">
        <w:trPr>
          <w:trHeight w:val="300"/>
        </w:trPr>
        <w:tc>
          <w:tcPr>
            <w:tcW w:w="3700" w:type="dxa"/>
            <w:tcBorders>
              <w:top w:val="nil"/>
              <w:left w:val="single" w:sz="4" w:space="0" w:color="auto"/>
              <w:bottom w:val="single" w:sz="4" w:space="0" w:color="auto"/>
              <w:right w:val="double" w:sz="6" w:space="0" w:color="FFFFFF"/>
            </w:tcBorders>
            <w:shd w:val="clear" w:color="000000" w:fill="808080"/>
            <w:noWrap/>
            <w:vAlign w:val="bottom"/>
            <w:hideMark/>
          </w:tcPr>
          <w:p w:rsidR="00BC37C5" w:rsidRPr="004C5468" w:rsidRDefault="00BC37C5" w:rsidP="002706D4">
            <w:pPr>
              <w:spacing w:after="0" w:line="240" w:lineRule="auto"/>
              <w:ind w:firstLineChars="100" w:firstLine="220"/>
              <w:jc w:val="right"/>
              <w:rPr>
                <w:rFonts w:ascii="Calibri" w:eastAsia="Times New Roman" w:hAnsi="Calibri" w:cs="Calibri"/>
                <w:color w:val="000000"/>
                <w:lang w:eastAsia="en-GB"/>
              </w:rPr>
            </w:pPr>
            <w:r w:rsidRPr="004C5468">
              <w:rPr>
                <w:rFonts w:ascii="Calibri" w:eastAsia="Times New Roman" w:hAnsi="Calibri" w:cs="Calibri"/>
                <w:color w:val="000000"/>
                <w:lang w:eastAsia="en-GB"/>
              </w:rPr>
              <w:t>Total</w:t>
            </w:r>
          </w:p>
        </w:tc>
        <w:tc>
          <w:tcPr>
            <w:tcW w:w="1240" w:type="dxa"/>
            <w:tcBorders>
              <w:top w:val="nil"/>
              <w:left w:val="nil"/>
              <w:bottom w:val="single" w:sz="4" w:space="0" w:color="auto"/>
              <w:right w:val="single" w:sz="4" w:space="0" w:color="auto"/>
            </w:tcBorders>
            <w:shd w:val="clear" w:color="000000" w:fill="808080"/>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r w:rsidRPr="004C5468">
              <w:rPr>
                <w:rFonts w:ascii="Calibri" w:eastAsia="Times New Roman" w:hAnsi="Calibri" w:cs="Calibri"/>
                <w:i/>
                <w:iCs/>
                <w:color w:val="000000"/>
                <w:lang w:eastAsia="en-GB"/>
              </w:rPr>
              <w:t>16,546</w:t>
            </w:r>
          </w:p>
        </w:tc>
        <w:tc>
          <w:tcPr>
            <w:tcW w:w="1060"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ind w:firstLineChars="100" w:firstLine="220"/>
              <w:rPr>
                <w:rFonts w:ascii="Calibri" w:eastAsia="Times New Roman" w:hAnsi="Calibri" w:cs="Calibri"/>
                <w:i/>
                <w:iCs/>
                <w:color w:val="000000"/>
                <w:lang w:eastAsia="en-GB"/>
              </w:rPr>
            </w:pPr>
          </w:p>
        </w:tc>
        <w:tc>
          <w:tcPr>
            <w:tcW w:w="1196"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c>
          <w:tcPr>
            <w:tcW w:w="1064" w:type="dxa"/>
            <w:tcBorders>
              <w:top w:val="nil"/>
              <w:left w:val="nil"/>
              <w:bottom w:val="nil"/>
              <w:right w:val="nil"/>
            </w:tcBorders>
            <w:shd w:val="clear" w:color="auto" w:fill="auto"/>
            <w:noWrap/>
            <w:vAlign w:val="bottom"/>
            <w:hideMark/>
          </w:tcPr>
          <w:p w:rsidR="00BC37C5" w:rsidRPr="004C5468" w:rsidRDefault="00BC37C5" w:rsidP="002706D4">
            <w:pPr>
              <w:spacing w:after="0" w:line="240" w:lineRule="auto"/>
              <w:rPr>
                <w:rFonts w:ascii="Times New Roman" w:eastAsia="Times New Roman" w:hAnsi="Times New Roman" w:cs="Times New Roman"/>
                <w:sz w:val="20"/>
                <w:szCs w:val="20"/>
                <w:lang w:eastAsia="en-GB"/>
              </w:rPr>
            </w:pPr>
          </w:p>
        </w:tc>
      </w:tr>
    </w:tbl>
    <w:p w:rsidR="00BC37C5" w:rsidRDefault="00BC37C5" w:rsidP="00BC37C5"/>
    <w:p w:rsidR="00BD3890" w:rsidRDefault="00BD3890" w:rsidP="00BD3890">
      <w:pPr>
        <w:spacing w:after="0" w:line="240" w:lineRule="auto"/>
        <w:jc w:val="center"/>
        <w:rPr>
          <w:b/>
          <w:sz w:val="52"/>
          <w:szCs w:val="52"/>
        </w:rPr>
      </w:pPr>
      <w:bookmarkStart w:id="0" w:name="_GoBack"/>
      <w:bookmarkEnd w:id="0"/>
      <w:r w:rsidRPr="0000777D">
        <w:rPr>
          <w:b/>
          <w:sz w:val="52"/>
          <w:szCs w:val="52"/>
        </w:rPr>
        <w:lastRenderedPageBreak/>
        <w:t>Accounts</w:t>
      </w:r>
      <w:r>
        <w:rPr>
          <w:b/>
          <w:sz w:val="52"/>
          <w:szCs w:val="52"/>
        </w:rPr>
        <w:t xml:space="preserve"> (</w:t>
      </w:r>
      <w:r w:rsidRPr="0000777D">
        <w:rPr>
          <w:b/>
          <w:sz w:val="52"/>
          <w:szCs w:val="52"/>
        </w:rPr>
        <w:t>Examined</w:t>
      </w:r>
      <w:r>
        <w:rPr>
          <w:b/>
          <w:sz w:val="52"/>
          <w:szCs w:val="52"/>
        </w:rPr>
        <w:t>)</w:t>
      </w:r>
    </w:p>
    <w:p w:rsidR="00B05270" w:rsidRDefault="00B05270" w:rsidP="00BD3890">
      <w:pPr>
        <w:spacing w:after="0" w:line="240" w:lineRule="auto"/>
        <w:jc w:val="center"/>
        <w:rPr>
          <w:b/>
          <w:i/>
          <w:sz w:val="32"/>
          <w:szCs w:val="32"/>
        </w:rPr>
      </w:pPr>
    </w:p>
    <w:p w:rsidR="00B05270" w:rsidRPr="00D65D57" w:rsidRDefault="00D65D57" w:rsidP="00BD3890">
      <w:pPr>
        <w:spacing w:after="0" w:line="240" w:lineRule="auto"/>
        <w:jc w:val="center"/>
        <w:rPr>
          <w:b/>
          <w:i/>
          <w:sz w:val="18"/>
          <w:szCs w:val="18"/>
        </w:rPr>
      </w:pPr>
      <w:r w:rsidRPr="00D65D57">
        <w:rPr>
          <w:b/>
          <w:i/>
          <w:sz w:val="18"/>
          <w:szCs w:val="18"/>
        </w:rPr>
        <w:t>(To insert post AGM)</w:t>
      </w:r>
    </w:p>
    <w:sectPr w:rsidR="00B05270" w:rsidRPr="00D65D57" w:rsidSect="00DC1B86">
      <w:footerReference w:type="default" r:id="rId8"/>
      <w:pgSz w:w="11906" w:h="16838"/>
      <w:pgMar w:top="1361"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78" w:rsidRDefault="00750B78" w:rsidP="00866A54">
      <w:pPr>
        <w:spacing w:after="0" w:line="240" w:lineRule="auto"/>
      </w:pPr>
      <w:r>
        <w:separator/>
      </w:r>
    </w:p>
  </w:endnote>
  <w:endnote w:type="continuationSeparator" w:id="0">
    <w:p w:rsidR="00750B78" w:rsidRDefault="00750B78" w:rsidP="0086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095875"/>
      <w:docPartObj>
        <w:docPartGallery w:val="Page Numbers (Bottom of Page)"/>
        <w:docPartUnique/>
      </w:docPartObj>
    </w:sdtPr>
    <w:sdtEndPr>
      <w:rPr>
        <w:noProof/>
      </w:rPr>
    </w:sdtEndPr>
    <w:sdtContent>
      <w:p w:rsidR="00866A54" w:rsidRDefault="00866A54">
        <w:pPr>
          <w:pStyle w:val="Footer"/>
          <w:jc w:val="center"/>
        </w:pPr>
        <w:r>
          <w:fldChar w:fldCharType="begin"/>
        </w:r>
        <w:r>
          <w:instrText xml:space="preserve"> PAGE   \* MERGEFORMAT </w:instrText>
        </w:r>
        <w:r>
          <w:fldChar w:fldCharType="separate"/>
        </w:r>
        <w:r w:rsidR="0096541E">
          <w:rPr>
            <w:noProof/>
          </w:rPr>
          <w:t>7</w:t>
        </w:r>
        <w:r>
          <w:rPr>
            <w:noProof/>
          </w:rPr>
          <w:fldChar w:fldCharType="end"/>
        </w:r>
      </w:p>
    </w:sdtContent>
  </w:sdt>
  <w:p w:rsidR="00866A54" w:rsidRDefault="0086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78" w:rsidRDefault="00750B78" w:rsidP="00866A54">
      <w:pPr>
        <w:spacing w:after="0" w:line="240" w:lineRule="auto"/>
      </w:pPr>
      <w:r>
        <w:separator/>
      </w:r>
    </w:p>
  </w:footnote>
  <w:footnote w:type="continuationSeparator" w:id="0">
    <w:p w:rsidR="00750B78" w:rsidRDefault="00750B78" w:rsidP="00866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4C6"/>
    <w:multiLevelType w:val="hybridMultilevel"/>
    <w:tmpl w:val="9EBE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95EC1"/>
    <w:multiLevelType w:val="hybridMultilevel"/>
    <w:tmpl w:val="B400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F6257"/>
    <w:multiLevelType w:val="hybridMultilevel"/>
    <w:tmpl w:val="1362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34463"/>
    <w:multiLevelType w:val="hybridMultilevel"/>
    <w:tmpl w:val="87BCDB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51239"/>
    <w:multiLevelType w:val="hybridMultilevel"/>
    <w:tmpl w:val="7E10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7065B"/>
    <w:multiLevelType w:val="hybridMultilevel"/>
    <w:tmpl w:val="FC26C7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05B89"/>
    <w:multiLevelType w:val="multilevel"/>
    <w:tmpl w:val="B4A0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A75DE"/>
    <w:multiLevelType w:val="hybridMultilevel"/>
    <w:tmpl w:val="0C7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F6F71"/>
    <w:multiLevelType w:val="multilevel"/>
    <w:tmpl w:val="F1B2FD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321ABA"/>
    <w:multiLevelType w:val="hybridMultilevel"/>
    <w:tmpl w:val="3508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23CCE"/>
    <w:multiLevelType w:val="hybridMultilevel"/>
    <w:tmpl w:val="6B923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
  </w:num>
  <w:num w:numId="5">
    <w:abstractNumId w:val="10"/>
  </w:num>
  <w:num w:numId="6">
    <w:abstractNumId w:val="6"/>
  </w:num>
  <w:num w:numId="7">
    <w:abstractNumId w:val="9"/>
  </w:num>
  <w:num w:numId="8">
    <w:abstractNumId w:val="5"/>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39"/>
    <w:rsid w:val="000042E6"/>
    <w:rsid w:val="0000777D"/>
    <w:rsid w:val="00011F70"/>
    <w:rsid w:val="0005086E"/>
    <w:rsid w:val="0006327E"/>
    <w:rsid w:val="00072B63"/>
    <w:rsid w:val="00085FB3"/>
    <w:rsid w:val="000A1027"/>
    <w:rsid w:val="000F6B79"/>
    <w:rsid w:val="00113903"/>
    <w:rsid w:val="001446AC"/>
    <w:rsid w:val="001530CC"/>
    <w:rsid w:val="001C24E4"/>
    <w:rsid w:val="001E0A8B"/>
    <w:rsid w:val="001F0732"/>
    <w:rsid w:val="00200458"/>
    <w:rsid w:val="002467F6"/>
    <w:rsid w:val="00276D6C"/>
    <w:rsid w:val="00296B00"/>
    <w:rsid w:val="0037479A"/>
    <w:rsid w:val="0038128F"/>
    <w:rsid w:val="003C65DD"/>
    <w:rsid w:val="0043536B"/>
    <w:rsid w:val="004635A5"/>
    <w:rsid w:val="00490A60"/>
    <w:rsid w:val="004A172E"/>
    <w:rsid w:val="004B0A63"/>
    <w:rsid w:val="004E5D41"/>
    <w:rsid w:val="00500621"/>
    <w:rsid w:val="00525309"/>
    <w:rsid w:val="00532422"/>
    <w:rsid w:val="005414C3"/>
    <w:rsid w:val="00543808"/>
    <w:rsid w:val="00566AA9"/>
    <w:rsid w:val="0056793F"/>
    <w:rsid w:val="005C4CE2"/>
    <w:rsid w:val="00622FCB"/>
    <w:rsid w:val="00627DA2"/>
    <w:rsid w:val="00686B45"/>
    <w:rsid w:val="00692CC3"/>
    <w:rsid w:val="006B0F9E"/>
    <w:rsid w:val="006C1ED8"/>
    <w:rsid w:val="006D7260"/>
    <w:rsid w:val="006E3CC9"/>
    <w:rsid w:val="00700695"/>
    <w:rsid w:val="00724D78"/>
    <w:rsid w:val="00726E26"/>
    <w:rsid w:val="00750B78"/>
    <w:rsid w:val="00754E51"/>
    <w:rsid w:val="007917DE"/>
    <w:rsid w:val="007D1454"/>
    <w:rsid w:val="00834621"/>
    <w:rsid w:val="008633D6"/>
    <w:rsid w:val="00866A54"/>
    <w:rsid w:val="00866B62"/>
    <w:rsid w:val="008F4DF5"/>
    <w:rsid w:val="00903C7C"/>
    <w:rsid w:val="0092096C"/>
    <w:rsid w:val="009220B6"/>
    <w:rsid w:val="0096541E"/>
    <w:rsid w:val="00971E0C"/>
    <w:rsid w:val="009F24A3"/>
    <w:rsid w:val="00A07726"/>
    <w:rsid w:val="00A264EA"/>
    <w:rsid w:val="00A30F36"/>
    <w:rsid w:val="00A508AB"/>
    <w:rsid w:val="00A565B3"/>
    <w:rsid w:val="00B05270"/>
    <w:rsid w:val="00B07B3F"/>
    <w:rsid w:val="00B41B2A"/>
    <w:rsid w:val="00B712F9"/>
    <w:rsid w:val="00B83CF0"/>
    <w:rsid w:val="00B97BDD"/>
    <w:rsid w:val="00BA1058"/>
    <w:rsid w:val="00BA493F"/>
    <w:rsid w:val="00BB4757"/>
    <w:rsid w:val="00BC37C5"/>
    <w:rsid w:val="00BD3890"/>
    <w:rsid w:val="00C02FB7"/>
    <w:rsid w:val="00C36439"/>
    <w:rsid w:val="00C95D46"/>
    <w:rsid w:val="00D10DFC"/>
    <w:rsid w:val="00D26066"/>
    <w:rsid w:val="00D65D57"/>
    <w:rsid w:val="00D839C5"/>
    <w:rsid w:val="00D87798"/>
    <w:rsid w:val="00DC1B86"/>
    <w:rsid w:val="00DD48C8"/>
    <w:rsid w:val="00DD7179"/>
    <w:rsid w:val="00DE3687"/>
    <w:rsid w:val="00DE3859"/>
    <w:rsid w:val="00DF4DA0"/>
    <w:rsid w:val="00E21255"/>
    <w:rsid w:val="00E40FBC"/>
    <w:rsid w:val="00E66FFF"/>
    <w:rsid w:val="00E6759D"/>
    <w:rsid w:val="00EE290E"/>
    <w:rsid w:val="00F1591D"/>
    <w:rsid w:val="00FD4396"/>
    <w:rsid w:val="00FE0293"/>
    <w:rsid w:val="00FF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E4A23-28E4-4662-9C8E-45988C8A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39"/>
    <w:pPr>
      <w:ind w:left="720"/>
      <w:contextualSpacing/>
    </w:pPr>
  </w:style>
  <w:style w:type="paragraph" w:styleId="BalloonText">
    <w:name w:val="Balloon Text"/>
    <w:basedOn w:val="Normal"/>
    <w:link w:val="BalloonTextChar"/>
    <w:uiPriority w:val="99"/>
    <w:semiHidden/>
    <w:unhideWhenUsed/>
    <w:rsid w:val="00B9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DD"/>
    <w:rPr>
      <w:rFonts w:ascii="Tahoma" w:hAnsi="Tahoma" w:cs="Tahoma"/>
      <w:sz w:val="16"/>
      <w:szCs w:val="16"/>
    </w:rPr>
  </w:style>
  <w:style w:type="character" w:styleId="Emphasis">
    <w:name w:val="Emphasis"/>
    <w:basedOn w:val="DefaultParagraphFont"/>
    <w:uiPriority w:val="20"/>
    <w:qFormat/>
    <w:rsid w:val="001446AC"/>
    <w:rPr>
      <w:i/>
      <w:iCs/>
    </w:rPr>
  </w:style>
  <w:style w:type="character" w:customStyle="1" w:styleId="apple-converted-space">
    <w:name w:val="apple-converted-space"/>
    <w:basedOn w:val="DefaultParagraphFont"/>
    <w:rsid w:val="0006327E"/>
  </w:style>
  <w:style w:type="paragraph" w:styleId="Header">
    <w:name w:val="header"/>
    <w:basedOn w:val="Normal"/>
    <w:link w:val="HeaderChar"/>
    <w:uiPriority w:val="99"/>
    <w:unhideWhenUsed/>
    <w:rsid w:val="00866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A54"/>
  </w:style>
  <w:style w:type="paragraph" w:styleId="Footer">
    <w:name w:val="footer"/>
    <w:basedOn w:val="Normal"/>
    <w:link w:val="FooterChar"/>
    <w:uiPriority w:val="99"/>
    <w:unhideWhenUsed/>
    <w:rsid w:val="0086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A54"/>
  </w:style>
  <w:style w:type="paragraph" w:styleId="PlainText">
    <w:name w:val="Plain Text"/>
    <w:basedOn w:val="Normal"/>
    <w:link w:val="PlainTextChar"/>
    <w:uiPriority w:val="99"/>
    <w:rsid w:val="00B07B3F"/>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B07B3F"/>
    <w:rPr>
      <w:rFonts w:ascii="Courier New" w:eastAsia="Times New Roman" w:hAnsi="Courier New" w:cs="Times New Roman"/>
      <w:sz w:val="20"/>
      <w:szCs w:val="20"/>
      <w:lang w:eastAsia="en-GB"/>
    </w:rPr>
  </w:style>
  <w:style w:type="paragraph" w:styleId="NormalWeb">
    <w:name w:val="Normal (Web)"/>
    <w:basedOn w:val="Normal"/>
    <w:uiPriority w:val="99"/>
    <w:unhideWhenUsed/>
    <w:rsid w:val="00B07B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2382">
      <w:bodyDiv w:val="1"/>
      <w:marLeft w:val="0"/>
      <w:marRight w:val="0"/>
      <w:marTop w:val="0"/>
      <w:marBottom w:val="0"/>
      <w:divBdr>
        <w:top w:val="none" w:sz="0" w:space="0" w:color="auto"/>
        <w:left w:val="none" w:sz="0" w:space="0" w:color="auto"/>
        <w:bottom w:val="none" w:sz="0" w:space="0" w:color="auto"/>
        <w:right w:val="none" w:sz="0" w:space="0" w:color="auto"/>
      </w:divBdr>
      <w:divsChild>
        <w:div w:id="1961958169">
          <w:marLeft w:val="0"/>
          <w:marRight w:val="0"/>
          <w:marTop w:val="0"/>
          <w:marBottom w:val="0"/>
          <w:divBdr>
            <w:top w:val="none" w:sz="0" w:space="0" w:color="auto"/>
            <w:left w:val="none" w:sz="0" w:space="0" w:color="auto"/>
            <w:bottom w:val="none" w:sz="0" w:space="0" w:color="auto"/>
            <w:right w:val="none" w:sz="0" w:space="0" w:color="auto"/>
          </w:divBdr>
          <w:divsChild>
            <w:div w:id="310867422">
              <w:marLeft w:val="0"/>
              <w:marRight w:val="0"/>
              <w:marTop w:val="0"/>
              <w:marBottom w:val="0"/>
              <w:divBdr>
                <w:top w:val="none" w:sz="0" w:space="0" w:color="auto"/>
                <w:left w:val="none" w:sz="0" w:space="0" w:color="auto"/>
                <w:bottom w:val="none" w:sz="0" w:space="0" w:color="auto"/>
                <w:right w:val="none" w:sz="0" w:space="0" w:color="auto"/>
              </w:divBdr>
              <w:divsChild>
                <w:div w:id="420685333">
                  <w:marLeft w:val="0"/>
                  <w:marRight w:val="0"/>
                  <w:marTop w:val="0"/>
                  <w:marBottom w:val="0"/>
                  <w:divBdr>
                    <w:top w:val="none" w:sz="0" w:space="0" w:color="auto"/>
                    <w:left w:val="none" w:sz="0" w:space="0" w:color="auto"/>
                    <w:bottom w:val="none" w:sz="0" w:space="0" w:color="auto"/>
                    <w:right w:val="none" w:sz="0" w:space="0" w:color="auto"/>
                  </w:divBdr>
                  <w:divsChild>
                    <w:div w:id="2013481740">
                      <w:marLeft w:val="0"/>
                      <w:marRight w:val="0"/>
                      <w:marTop w:val="0"/>
                      <w:marBottom w:val="0"/>
                      <w:divBdr>
                        <w:top w:val="none" w:sz="0" w:space="0" w:color="auto"/>
                        <w:left w:val="none" w:sz="0" w:space="0" w:color="auto"/>
                        <w:bottom w:val="none" w:sz="0" w:space="0" w:color="auto"/>
                        <w:right w:val="none" w:sz="0" w:space="0" w:color="auto"/>
                      </w:divBdr>
                      <w:divsChild>
                        <w:div w:id="106047060">
                          <w:marLeft w:val="0"/>
                          <w:marRight w:val="0"/>
                          <w:marTop w:val="0"/>
                          <w:marBottom w:val="0"/>
                          <w:divBdr>
                            <w:top w:val="none" w:sz="0" w:space="0" w:color="auto"/>
                            <w:left w:val="none" w:sz="0" w:space="0" w:color="auto"/>
                            <w:bottom w:val="none" w:sz="0" w:space="0" w:color="auto"/>
                            <w:right w:val="none" w:sz="0" w:space="0" w:color="auto"/>
                          </w:divBdr>
                          <w:divsChild>
                            <w:div w:id="3871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73914">
      <w:bodyDiv w:val="1"/>
      <w:marLeft w:val="0"/>
      <w:marRight w:val="0"/>
      <w:marTop w:val="0"/>
      <w:marBottom w:val="0"/>
      <w:divBdr>
        <w:top w:val="none" w:sz="0" w:space="0" w:color="auto"/>
        <w:left w:val="none" w:sz="0" w:space="0" w:color="auto"/>
        <w:bottom w:val="none" w:sz="0" w:space="0" w:color="auto"/>
        <w:right w:val="none" w:sz="0" w:space="0" w:color="auto"/>
      </w:divBdr>
      <w:divsChild>
        <w:div w:id="1664158595">
          <w:marLeft w:val="0"/>
          <w:marRight w:val="0"/>
          <w:marTop w:val="0"/>
          <w:marBottom w:val="0"/>
          <w:divBdr>
            <w:top w:val="none" w:sz="0" w:space="0" w:color="auto"/>
            <w:left w:val="none" w:sz="0" w:space="0" w:color="auto"/>
            <w:bottom w:val="none" w:sz="0" w:space="0" w:color="auto"/>
            <w:right w:val="none" w:sz="0" w:space="0" w:color="auto"/>
          </w:divBdr>
          <w:divsChild>
            <w:div w:id="2115129182">
              <w:marLeft w:val="0"/>
              <w:marRight w:val="0"/>
              <w:marTop w:val="0"/>
              <w:marBottom w:val="0"/>
              <w:divBdr>
                <w:top w:val="none" w:sz="0" w:space="0" w:color="auto"/>
                <w:left w:val="none" w:sz="0" w:space="0" w:color="auto"/>
                <w:bottom w:val="none" w:sz="0" w:space="0" w:color="auto"/>
                <w:right w:val="none" w:sz="0" w:space="0" w:color="auto"/>
              </w:divBdr>
              <w:divsChild>
                <w:div w:id="582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52727">
      <w:bodyDiv w:val="1"/>
      <w:marLeft w:val="0"/>
      <w:marRight w:val="0"/>
      <w:marTop w:val="0"/>
      <w:marBottom w:val="0"/>
      <w:divBdr>
        <w:top w:val="none" w:sz="0" w:space="0" w:color="auto"/>
        <w:left w:val="none" w:sz="0" w:space="0" w:color="auto"/>
        <w:bottom w:val="none" w:sz="0" w:space="0" w:color="auto"/>
        <w:right w:val="none" w:sz="0" w:space="0" w:color="auto"/>
      </w:divBdr>
    </w:div>
    <w:div w:id="991910720">
      <w:bodyDiv w:val="1"/>
      <w:marLeft w:val="0"/>
      <w:marRight w:val="0"/>
      <w:marTop w:val="0"/>
      <w:marBottom w:val="0"/>
      <w:divBdr>
        <w:top w:val="none" w:sz="0" w:space="0" w:color="auto"/>
        <w:left w:val="none" w:sz="0" w:space="0" w:color="auto"/>
        <w:bottom w:val="none" w:sz="0" w:space="0" w:color="auto"/>
        <w:right w:val="none" w:sz="0" w:space="0" w:color="auto"/>
      </w:divBdr>
      <w:divsChild>
        <w:div w:id="1220936922">
          <w:marLeft w:val="0"/>
          <w:marRight w:val="0"/>
          <w:marTop w:val="0"/>
          <w:marBottom w:val="0"/>
          <w:divBdr>
            <w:top w:val="none" w:sz="0" w:space="0" w:color="auto"/>
            <w:left w:val="none" w:sz="0" w:space="0" w:color="auto"/>
            <w:bottom w:val="none" w:sz="0" w:space="0" w:color="auto"/>
            <w:right w:val="none" w:sz="0" w:space="0" w:color="auto"/>
          </w:divBdr>
          <w:divsChild>
            <w:div w:id="1643970695">
              <w:marLeft w:val="0"/>
              <w:marRight w:val="0"/>
              <w:marTop w:val="0"/>
              <w:marBottom w:val="0"/>
              <w:divBdr>
                <w:top w:val="none" w:sz="0" w:space="0" w:color="auto"/>
                <w:left w:val="none" w:sz="0" w:space="0" w:color="auto"/>
                <w:bottom w:val="none" w:sz="0" w:space="0" w:color="auto"/>
                <w:right w:val="none" w:sz="0" w:space="0" w:color="auto"/>
              </w:divBdr>
              <w:divsChild>
                <w:div w:id="136535521">
                  <w:marLeft w:val="0"/>
                  <w:marRight w:val="0"/>
                  <w:marTop w:val="0"/>
                  <w:marBottom w:val="0"/>
                  <w:divBdr>
                    <w:top w:val="none" w:sz="0" w:space="0" w:color="auto"/>
                    <w:left w:val="none" w:sz="0" w:space="0" w:color="auto"/>
                    <w:bottom w:val="none" w:sz="0" w:space="0" w:color="auto"/>
                    <w:right w:val="none" w:sz="0" w:space="0" w:color="auto"/>
                  </w:divBdr>
                </w:div>
                <w:div w:id="334499933">
                  <w:marLeft w:val="0"/>
                  <w:marRight w:val="0"/>
                  <w:marTop w:val="0"/>
                  <w:marBottom w:val="0"/>
                  <w:divBdr>
                    <w:top w:val="none" w:sz="0" w:space="0" w:color="auto"/>
                    <w:left w:val="none" w:sz="0" w:space="0" w:color="auto"/>
                    <w:bottom w:val="none" w:sz="0" w:space="0" w:color="auto"/>
                    <w:right w:val="none" w:sz="0" w:space="0" w:color="auto"/>
                  </w:divBdr>
                </w:div>
                <w:div w:id="1249191293">
                  <w:marLeft w:val="0"/>
                  <w:marRight w:val="0"/>
                  <w:marTop w:val="0"/>
                  <w:marBottom w:val="0"/>
                  <w:divBdr>
                    <w:top w:val="none" w:sz="0" w:space="0" w:color="auto"/>
                    <w:left w:val="none" w:sz="0" w:space="0" w:color="auto"/>
                    <w:bottom w:val="none" w:sz="0" w:space="0" w:color="auto"/>
                    <w:right w:val="none" w:sz="0" w:space="0" w:color="auto"/>
                  </w:divBdr>
                </w:div>
                <w:div w:id="10537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2740">
      <w:bodyDiv w:val="1"/>
      <w:marLeft w:val="0"/>
      <w:marRight w:val="0"/>
      <w:marTop w:val="0"/>
      <w:marBottom w:val="0"/>
      <w:divBdr>
        <w:top w:val="none" w:sz="0" w:space="0" w:color="auto"/>
        <w:left w:val="none" w:sz="0" w:space="0" w:color="auto"/>
        <w:bottom w:val="none" w:sz="0" w:space="0" w:color="auto"/>
        <w:right w:val="none" w:sz="0" w:space="0" w:color="auto"/>
      </w:divBdr>
    </w:div>
    <w:div w:id="1148204312">
      <w:bodyDiv w:val="1"/>
      <w:marLeft w:val="0"/>
      <w:marRight w:val="0"/>
      <w:marTop w:val="0"/>
      <w:marBottom w:val="0"/>
      <w:divBdr>
        <w:top w:val="none" w:sz="0" w:space="0" w:color="auto"/>
        <w:left w:val="none" w:sz="0" w:space="0" w:color="auto"/>
        <w:bottom w:val="none" w:sz="0" w:space="0" w:color="auto"/>
        <w:right w:val="none" w:sz="0" w:space="0" w:color="auto"/>
      </w:divBdr>
      <w:divsChild>
        <w:div w:id="2122334291">
          <w:marLeft w:val="0"/>
          <w:marRight w:val="0"/>
          <w:marTop w:val="0"/>
          <w:marBottom w:val="0"/>
          <w:divBdr>
            <w:top w:val="none" w:sz="0" w:space="0" w:color="auto"/>
            <w:left w:val="none" w:sz="0" w:space="0" w:color="auto"/>
            <w:bottom w:val="none" w:sz="0" w:space="0" w:color="auto"/>
            <w:right w:val="none" w:sz="0" w:space="0" w:color="auto"/>
          </w:divBdr>
          <w:divsChild>
            <w:div w:id="1906791049">
              <w:marLeft w:val="0"/>
              <w:marRight w:val="0"/>
              <w:marTop w:val="0"/>
              <w:marBottom w:val="0"/>
              <w:divBdr>
                <w:top w:val="none" w:sz="0" w:space="0" w:color="auto"/>
                <w:left w:val="none" w:sz="0" w:space="0" w:color="auto"/>
                <w:bottom w:val="none" w:sz="0" w:space="0" w:color="auto"/>
                <w:right w:val="none" w:sz="0" w:space="0" w:color="auto"/>
              </w:divBdr>
            </w:div>
            <w:div w:id="20752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Dorset District Council</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de Iongh</dc:creator>
  <cp:lastModifiedBy>Liz de Iongh</cp:lastModifiedBy>
  <cp:revision>2</cp:revision>
  <cp:lastPrinted>2016-08-28T20:48:00Z</cp:lastPrinted>
  <dcterms:created xsi:type="dcterms:W3CDTF">2017-05-21T19:15:00Z</dcterms:created>
  <dcterms:modified xsi:type="dcterms:W3CDTF">2017-05-21T19:15:00Z</dcterms:modified>
</cp:coreProperties>
</file>