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9225E" w:rsidRDefault="00D9225E" w:rsidP="00BF3B55">
      <w:pPr>
        <w:pStyle w:val="FrontMatterCoverPageGraphic"/>
        <w:spacing w:line="240" w:lineRule="auto"/>
        <w:jc w:val="left"/>
      </w:pPr>
      <w:bookmarkStart w:id="0" w:name="OLE_LINK2"/>
    </w:p>
    <w:p w14:paraId="0A37501D" w14:textId="77777777" w:rsidR="00F16E51" w:rsidRDefault="00F16E51" w:rsidP="00F16E51">
      <w:pPr>
        <w:pStyle w:val="FrontMatterCoverPageGraphic"/>
        <w:spacing w:before="240" w:line="240" w:lineRule="auto"/>
        <w:jc w:val="right"/>
        <w:rPr>
          <w:rFonts w:cs="Arial"/>
          <w:b/>
          <w:smallCaps/>
          <w:sz w:val="40"/>
          <w:szCs w:val="40"/>
        </w:rPr>
      </w:pPr>
    </w:p>
    <w:p w14:paraId="5DAB6C7B" w14:textId="77777777" w:rsidR="008D386A" w:rsidRDefault="008D386A" w:rsidP="00F16E51">
      <w:pPr>
        <w:pStyle w:val="FrontMatterCoverPageGraphic"/>
        <w:spacing w:before="240" w:line="240" w:lineRule="auto"/>
        <w:jc w:val="right"/>
        <w:rPr>
          <w:rFonts w:cs="Arial"/>
          <w:b/>
          <w:smallCaps/>
          <w:sz w:val="40"/>
          <w:szCs w:val="40"/>
        </w:rPr>
      </w:pPr>
    </w:p>
    <w:p w14:paraId="02EB378F" w14:textId="63FD98F4" w:rsidR="008D386A" w:rsidRDefault="00950C39" w:rsidP="00F16E51">
      <w:pPr>
        <w:pStyle w:val="FrontMatterCoverPageGraphic"/>
        <w:spacing w:before="240" w:line="240" w:lineRule="auto"/>
        <w:jc w:val="right"/>
        <w:rPr>
          <w:rFonts w:cs="Arial"/>
          <w:b/>
          <w:smallCaps/>
          <w:sz w:val="40"/>
          <w:szCs w:val="40"/>
        </w:rPr>
      </w:pPr>
      <w:r>
        <w:rPr>
          <w:rFonts w:cs="Arial"/>
          <w:b/>
          <w:smallCaps/>
          <w:noProof/>
          <w:sz w:val="40"/>
          <w:szCs w:val="40"/>
          <w:lang w:val="en-US" w:eastAsia="en-US"/>
        </w:rPr>
        <mc:AlternateContent>
          <mc:Choice Requires="wps">
            <w:drawing>
              <wp:anchor distT="0" distB="0" distL="114300" distR="114300" simplePos="0" relativeHeight="251639296" behindDoc="0" locked="0" layoutInCell="1" allowOverlap="1" wp14:anchorId="162A6E96" wp14:editId="75AC09B7">
                <wp:simplePos x="0" y="0"/>
                <wp:positionH relativeFrom="column">
                  <wp:posOffset>3128010</wp:posOffset>
                </wp:positionH>
                <wp:positionV relativeFrom="paragraph">
                  <wp:posOffset>275590</wp:posOffset>
                </wp:positionV>
                <wp:extent cx="2914650" cy="635"/>
                <wp:effectExtent l="0" t="19050" r="19050" b="37465"/>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635"/>
                        </a:xfrm>
                        <a:prstGeom prst="straightConnector1">
                          <a:avLst/>
                        </a:prstGeom>
                        <a:noFill/>
                        <a:ln w="381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04646" id="_x0000_t32" coordsize="21600,21600" o:spt="32" o:oned="t" path="m,l21600,21600e" filled="f">
                <v:path arrowok="t" fillok="f" o:connecttype="none"/>
                <o:lock v:ext="edit" shapetype="t"/>
              </v:shapetype>
              <v:shape id="AutoShape 6" o:spid="_x0000_s1026" type="#_x0000_t32" style="position:absolute;margin-left:246.3pt;margin-top:21.7pt;width:229.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" strokecolor="#365f91" strokeweight="3pt"/>
            </w:pict>
          </mc:Fallback>
        </mc:AlternateContent>
      </w:r>
      <w:r>
        <w:rPr>
          <w:rFonts w:cs="Arial"/>
          <w:b/>
          <w:smallCaps/>
          <w:noProof/>
          <w:sz w:val="40"/>
          <w:szCs w:val="40"/>
          <w:lang w:val="en-US" w:eastAsia="en-US"/>
        </w:rPr>
        <mc:AlternateContent>
          <mc:Choice Requires="wps">
            <w:drawing>
              <wp:anchor distT="0" distB="0" distL="114300" distR="114300" simplePos="0" relativeHeight="251638272" behindDoc="0" locked="0" layoutInCell="1" allowOverlap="1" wp14:anchorId="5009D153" wp14:editId="478F22F5">
                <wp:simplePos x="0" y="0"/>
                <wp:positionH relativeFrom="column">
                  <wp:posOffset>3194685</wp:posOffset>
                </wp:positionH>
                <wp:positionV relativeFrom="paragraph">
                  <wp:posOffset>365760</wp:posOffset>
                </wp:positionV>
                <wp:extent cx="2847975" cy="1205865"/>
                <wp:effectExtent l="0" t="0" r="28575" b="1397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205865"/>
                        </a:xfrm>
                        <a:prstGeom prst="rect">
                          <a:avLst/>
                        </a:prstGeom>
                        <a:solidFill>
                          <a:srgbClr val="FFFFFF"/>
                        </a:solidFill>
                        <a:ln w="9525">
                          <a:solidFill>
                            <a:srgbClr val="FFFFFF"/>
                          </a:solidFill>
                          <a:miter lim="800000"/>
                          <a:headEnd/>
                          <a:tailEnd/>
                        </a:ln>
                      </wps:spPr>
                      <wps:txbx>
                        <w:txbxContent>
                          <w:p w14:paraId="6A05A809" w14:textId="77777777" w:rsidR="009A2DE2" w:rsidRPr="00D25CF9" w:rsidRDefault="00D56B4C" w:rsidP="00D25CF9">
                            <w:pPr>
                              <w:rPr>
                                <w:szCs w:val="72"/>
                              </w:rPr>
                            </w:pPr>
                            <w:r w:rsidRPr="0090639F">
                              <w:rPr>
                                <w:noProof/>
                                <w:szCs w:val="72"/>
                                <w:lang w:val="en-US" w:eastAsia="en-US"/>
                              </w:rPr>
                              <w:drawing>
                                <wp:inline distT="0" distB="0" distL="0" distR="0" wp14:anchorId="3969A42A" wp14:editId="07777777">
                                  <wp:extent cx="1000125" cy="1104900"/>
                                  <wp:effectExtent l="0" t="0" r="9525" b="0"/>
                                  <wp:docPr id="1" name="Picture 0" descr="ch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si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1049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09D153" id="_x0000_t202" coordsize="21600,21600" o:spt="202" path="m,l,21600r21600,l21600,xe">
                <v:stroke joinstyle="miter"/>
                <v:path gradientshapeok="t" o:connecttype="rect"/>
              </v:shapetype>
              <v:shape id="Text Box 4" o:spid="_x0000_s1026" type="#_x0000_t202" style="position:absolute;left:0;text-align:left;margin-left:251.55pt;margin-top:28.8pt;width:224.25pt;height:94.9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" strokecolor="white">
                <v:textbox style="mso-fit-shape-to-text:t">
                  <w:txbxContent>
                    <w:p w14:paraId="6A05A809" w14:textId="77777777" w:rsidR="009A2DE2" w:rsidRPr="00D25CF9" w:rsidRDefault="00D56B4C" w:rsidP="00D25CF9">
                      <w:pPr>
                        <w:rPr>
                          <w:szCs w:val="72"/>
                        </w:rPr>
                      </w:pPr>
                      <w:r w:rsidRPr="0090639F">
                        <w:rPr>
                          <w:noProof/>
                          <w:szCs w:val="72"/>
                          <w:lang w:val="en-US" w:eastAsia="en-US"/>
                        </w:rPr>
                        <w:drawing>
                          <wp:inline distT="0" distB="0" distL="0" distR="0" wp14:anchorId="3969A42A" wp14:editId="07777777">
                            <wp:extent cx="1000125" cy="1104900"/>
                            <wp:effectExtent l="0" t="0" r="9525" b="0"/>
                            <wp:docPr id="1" name="Picture 0" descr="ch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si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104900"/>
                                    </a:xfrm>
                                    <a:prstGeom prst="rect">
                                      <a:avLst/>
                                    </a:prstGeom>
                                    <a:noFill/>
                                    <a:ln>
                                      <a:noFill/>
                                    </a:ln>
                                  </pic:spPr>
                                </pic:pic>
                              </a:graphicData>
                            </a:graphic>
                          </wp:inline>
                        </w:drawing>
                      </w:r>
                    </w:p>
                  </w:txbxContent>
                </v:textbox>
              </v:shape>
            </w:pict>
          </mc:Fallback>
        </mc:AlternateContent>
      </w:r>
    </w:p>
    <w:p w14:paraId="5A39BBE3" w14:textId="77777777" w:rsidR="008D386A" w:rsidRDefault="008D386A" w:rsidP="00F16E51">
      <w:pPr>
        <w:pStyle w:val="FrontMatterCoverPageGraphic"/>
        <w:spacing w:before="240" w:line="240" w:lineRule="auto"/>
        <w:jc w:val="right"/>
        <w:rPr>
          <w:rFonts w:cs="Arial"/>
          <w:b/>
          <w:smallCaps/>
          <w:sz w:val="40"/>
          <w:szCs w:val="40"/>
        </w:rPr>
      </w:pPr>
    </w:p>
    <w:p w14:paraId="41C8F396" w14:textId="77777777" w:rsidR="00BC34EC" w:rsidRDefault="00F16E51" w:rsidP="00F7275A">
      <w:pPr>
        <w:pStyle w:val="FrontMatterCoverPageGraphic"/>
        <w:spacing w:before="240" w:line="240" w:lineRule="auto"/>
        <w:jc w:val="left"/>
        <w:rPr>
          <w:rFonts w:cs="Arial"/>
          <w:b/>
          <w:smallCaps/>
          <w:sz w:val="40"/>
          <w:szCs w:val="40"/>
        </w:rPr>
      </w:pPr>
      <w:r>
        <w:rPr>
          <w:rFonts w:cs="Arial"/>
          <w:b/>
          <w:smallCaps/>
          <w:sz w:val="40"/>
          <w:szCs w:val="40"/>
        </w:rPr>
        <w:tab/>
      </w:r>
      <w:r>
        <w:rPr>
          <w:rFonts w:cs="Arial"/>
          <w:b/>
          <w:smallCaps/>
          <w:sz w:val="40"/>
          <w:szCs w:val="40"/>
        </w:rPr>
        <w:tab/>
      </w:r>
    </w:p>
    <w:p w14:paraId="72A3D3EC" w14:textId="71AEFF28" w:rsidR="00BC34EC" w:rsidRDefault="00950C39" w:rsidP="2D20A8B9">
      <w:pPr>
        <w:pStyle w:val="FrontMatterCoverPageGraphic"/>
        <w:spacing w:before="240" w:line="240" w:lineRule="auto"/>
        <w:jc w:val="left"/>
        <w:rPr>
          <w:rFonts w:cs="Arial"/>
          <w:b/>
          <w:bCs/>
          <w:smallCaps/>
          <w:sz w:val="40"/>
          <w:szCs w:val="40"/>
        </w:rPr>
      </w:pPr>
      <w:r>
        <w:rPr>
          <w:noProof/>
          <w:lang w:val="en-US" w:eastAsia="en-US"/>
        </w:rPr>
        <mc:AlternateContent>
          <mc:Choice Requires="wps">
            <w:drawing>
              <wp:anchor distT="0" distB="0" distL="114300" distR="114300" simplePos="0" relativeHeight="251641344" behindDoc="0" locked="0" layoutInCell="1" allowOverlap="1" wp14:anchorId="5AF2F3FF" wp14:editId="6AFC7204">
                <wp:simplePos x="0" y="0"/>
                <wp:positionH relativeFrom="column">
                  <wp:posOffset>3128010</wp:posOffset>
                </wp:positionH>
                <wp:positionV relativeFrom="paragraph">
                  <wp:posOffset>369570</wp:posOffset>
                </wp:positionV>
                <wp:extent cx="2914650" cy="635"/>
                <wp:effectExtent l="0" t="19050" r="19050" b="37465"/>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635"/>
                        </a:xfrm>
                        <a:prstGeom prst="straightConnector1">
                          <a:avLst/>
                        </a:prstGeom>
                        <a:noFill/>
                        <a:ln w="381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F818A" id="AutoShape 10" o:spid="_x0000_s1026" type="#_x0000_t32" style="position:absolute;margin-left:246.3pt;margin-top:29.1pt;width:229.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" strokecolor="#365f91" strokeweight="3pt"/>
            </w:pict>
          </mc:Fallback>
        </mc:AlternateContent>
      </w:r>
    </w:p>
    <w:tbl>
      <w:tblPr>
        <w:tblStyle w:val="TableGrid"/>
        <w:tblW w:w="0" w:type="auto"/>
        <w:jc w:val="right"/>
        <w:tblLayout w:type="fixed"/>
        <w:tblLook w:val="06A0" w:firstRow="1" w:lastRow="0" w:firstColumn="1" w:lastColumn="0" w:noHBand="1" w:noVBand="1"/>
      </w:tblPr>
      <w:tblGrid>
        <w:gridCol w:w="8190"/>
      </w:tblGrid>
      <w:tr w:rsidR="2D20A8B9" w14:paraId="494C146C" w14:textId="77777777" w:rsidTr="2D20A8B9">
        <w:trPr>
          <w:jc w:val="right"/>
        </w:trPr>
        <w:tc>
          <w:tcPr>
            <w:tcW w:w="8190" w:type="dxa"/>
          </w:tcPr>
          <w:p w14:paraId="47289B27" w14:textId="0D0F33F3" w:rsidR="0EA5D24A" w:rsidRDefault="0EA5D24A" w:rsidP="2D20A8B9">
            <w:pPr>
              <w:pStyle w:val="FrontMatterCoverPageGraphic"/>
              <w:rPr>
                <w:rFonts w:asciiTheme="minorHAnsi" w:eastAsiaTheme="minorEastAsia" w:hAnsiTheme="minorHAnsi" w:cstheme="minorBidi"/>
                <w:b/>
                <w:bCs/>
                <w:smallCaps/>
                <w:color w:val="44546A" w:themeColor="text2"/>
                <w:sz w:val="40"/>
                <w:szCs w:val="40"/>
              </w:rPr>
            </w:pPr>
            <w:r w:rsidRPr="2D20A8B9">
              <w:rPr>
                <w:rFonts w:asciiTheme="minorHAnsi" w:eastAsiaTheme="minorEastAsia" w:hAnsiTheme="minorHAnsi" w:cstheme="minorBidi"/>
                <w:b/>
                <w:bCs/>
                <w:smallCaps/>
                <w:color w:val="44546A" w:themeColor="text2"/>
                <w:sz w:val="40"/>
                <w:szCs w:val="40"/>
              </w:rPr>
              <w:t>2</w:t>
            </w:r>
            <w:r w:rsidR="004445BA">
              <w:rPr>
                <w:rFonts w:asciiTheme="minorHAnsi" w:eastAsiaTheme="minorEastAsia" w:hAnsiTheme="minorHAnsi" w:cstheme="minorBidi"/>
                <w:b/>
                <w:bCs/>
                <w:smallCaps/>
                <w:color w:val="44546A" w:themeColor="text2"/>
                <w:sz w:val="40"/>
                <w:szCs w:val="40"/>
              </w:rPr>
              <w:t>1st</w:t>
            </w:r>
            <w:r w:rsidRPr="2D20A8B9">
              <w:rPr>
                <w:rFonts w:asciiTheme="minorHAnsi" w:eastAsiaTheme="minorEastAsia" w:hAnsiTheme="minorHAnsi" w:cstheme="minorBidi"/>
                <w:b/>
                <w:bCs/>
                <w:smallCaps/>
                <w:color w:val="44546A" w:themeColor="text2"/>
                <w:sz w:val="40"/>
                <w:szCs w:val="40"/>
              </w:rPr>
              <w:t xml:space="preserve"> January 2021</w:t>
            </w:r>
          </w:p>
        </w:tc>
      </w:tr>
    </w:tbl>
    <w:p w14:paraId="2EF5FB13" w14:textId="7C58915E" w:rsidR="00D9225E" w:rsidRPr="00F7275A" w:rsidRDefault="00950C39" w:rsidP="2D20A8B9">
      <w:pPr>
        <w:pStyle w:val="FrontMatterCoverPageGraphic"/>
        <w:spacing w:before="240" w:line="240" w:lineRule="auto"/>
        <w:ind w:left="1440"/>
        <w:jc w:val="right"/>
        <w:sectPr w:rsidR="00D9225E" w:rsidRPr="00F7275A">
          <w:headerReference w:type="default" r:id="rId13"/>
          <w:footerReference w:type="even" r:id="rId14"/>
          <w:footerReference w:type="default" r:id="rId15"/>
          <w:pgSz w:w="11906" w:h="16838" w:code="9"/>
          <w:pgMar w:top="1134" w:right="1134" w:bottom="1134" w:left="1134" w:header="709" w:footer="709" w:gutter="0"/>
          <w:cols w:space="708"/>
          <w:docGrid w:linePitch="360"/>
        </w:sectPr>
      </w:pPr>
      <w:r>
        <w:rPr>
          <w:noProof/>
          <w:lang w:val="en-US" w:eastAsia="en-US"/>
        </w:rPr>
        <mc:AlternateContent>
          <mc:Choice Requires="wps">
            <w:drawing>
              <wp:anchor distT="0" distB="0" distL="114300" distR="114300" simplePos="0" relativeHeight="251642368" behindDoc="0" locked="0" layoutInCell="1" allowOverlap="1" wp14:anchorId="3877679C" wp14:editId="5FFCB27F">
                <wp:simplePos x="0" y="0"/>
                <wp:positionH relativeFrom="column">
                  <wp:posOffset>3210560</wp:posOffset>
                </wp:positionH>
                <wp:positionV relativeFrom="paragraph">
                  <wp:posOffset>3041015</wp:posOffset>
                </wp:positionV>
                <wp:extent cx="2925445" cy="1713230"/>
                <wp:effectExtent l="0" t="0" r="27305" b="2095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713230"/>
                        </a:xfrm>
                        <a:prstGeom prst="rect">
                          <a:avLst/>
                        </a:prstGeom>
                        <a:solidFill>
                          <a:srgbClr val="0F243E"/>
                        </a:solidFill>
                        <a:ln w="9525">
                          <a:solidFill>
                            <a:srgbClr val="0F243E"/>
                          </a:solidFill>
                          <a:miter lim="800000"/>
                          <a:headEnd/>
                          <a:tailEnd/>
                        </a:ln>
                      </wps:spPr>
                      <wps:txbx>
                        <w:txbxContent>
                          <w:p w14:paraId="10BC9FC8" w14:textId="77777777" w:rsidR="00A13A18" w:rsidRDefault="00FC448A">
                            <w:pPr>
                              <w:rPr>
                                <w:b/>
                                <w:color w:val="C6D9F1"/>
                                <w:sz w:val="52"/>
                                <w:szCs w:val="52"/>
                              </w:rPr>
                            </w:pPr>
                            <w:r>
                              <w:rPr>
                                <w:b/>
                                <w:color w:val="C6D9F1"/>
                                <w:sz w:val="52"/>
                                <w:szCs w:val="52"/>
                              </w:rPr>
                              <w:t>Adults at Risk</w:t>
                            </w:r>
                            <w:r w:rsidR="004F7D20">
                              <w:rPr>
                                <w:b/>
                                <w:color w:val="C6D9F1"/>
                                <w:sz w:val="52"/>
                                <w:szCs w:val="52"/>
                              </w:rPr>
                              <w:t xml:space="preserve"> Policy</w:t>
                            </w:r>
                            <w:r w:rsidR="00BF3B55" w:rsidRPr="00BF3B55">
                              <w:rPr>
                                <w:b/>
                                <w:color w:val="C6D9F1"/>
                                <w:sz w:val="52"/>
                                <w:szCs w:val="52"/>
                              </w:rPr>
                              <w:t xml:space="preserve"> </w:t>
                            </w:r>
                          </w:p>
                          <w:p w14:paraId="0D0B940D" w14:textId="77777777" w:rsidR="00BF3B55" w:rsidRDefault="00BF3B55">
                            <w:pPr>
                              <w:rPr>
                                <w:b/>
                                <w:color w:val="C6D9F1"/>
                                <w:sz w:val="52"/>
                                <w:szCs w:val="52"/>
                              </w:rPr>
                            </w:pPr>
                          </w:p>
                          <w:p w14:paraId="199A3E1D" w14:textId="77777777" w:rsidR="00BF3B55" w:rsidRPr="00BF3B55" w:rsidRDefault="00D25CF9">
                            <w:pPr>
                              <w:rPr>
                                <w:b/>
                                <w:color w:val="C6D9F1"/>
                                <w:sz w:val="52"/>
                                <w:szCs w:val="52"/>
                              </w:rPr>
                            </w:pPr>
                            <w:r>
                              <w:rPr>
                                <w:b/>
                                <w:color w:val="C6D9F1"/>
                                <w:sz w:val="52"/>
                                <w:szCs w:val="52"/>
                              </w:rPr>
                              <w:t>CS</w:t>
                            </w:r>
                            <w:r w:rsidR="00BF3B55">
                              <w:rPr>
                                <w:b/>
                                <w:color w:val="C6D9F1"/>
                                <w:sz w:val="52"/>
                                <w:szCs w:val="52"/>
                              </w:rPr>
                              <w:t>-</w:t>
                            </w:r>
                            <w:r w:rsidR="00FC448A">
                              <w:rPr>
                                <w:b/>
                                <w:color w:val="C6D9F1"/>
                                <w:sz w:val="52"/>
                                <w:szCs w:val="52"/>
                              </w:rPr>
                              <w:t>AR</w:t>
                            </w:r>
                            <w:r w:rsidR="00BF3B55">
                              <w:rPr>
                                <w:b/>
                                <w:color w:val="C6D9F1"/>
                                <w:sz w:val="52"/>
                                <w:szCs w:val="52"/>
                              </w:rPr>
                              <w:t>-00</w:t>
                            </w:r>
                            <w:r w:rsidR="00FC448A">
                              <w:rPr>
                                <w:b/>
                                <w:color w:val="C6D9F1"/>
                                <w:sz w:val="52"/>
                                <w:szCs w:val="5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77679C" id="Text Box 13" o:spid="_x0000_s1027" type="#_x0000_t202" style="position:absolute;left:0;text-align:left;margin-left:252.8pt;margin-top:239.45pt;width:230.35pt;height:134.9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" fillcolor="#0f243e" strokecolor="#0f243e">
                <v:textbox style="mso-fit-shape-to-text:t">
                  <w:txbxContent>
                    <w:p w14:paraId="10BC9FC8" w14:textId="77777777" w:rsidR="00A13A18" w:rsidRDefault="00FC448A">
                      <w:pPr>
                        <w:rPr>
                          <w:b/>
                          <w:color w:val="C6D9F1"/>
                          <w:sz w:val="52"/>
                          <w:szCs w:val="52"/>
                        </w:rPr>
                      </w:pPr>
                      <w:r>
                        <w:rPr>
                          <w:b/>
                          <w:color w:val="C6D9F1"/>
                          <w:sz w:val="52"/>
                          <w:szCs w:val="52"/>
                        </w:rPr>
                        <w:t>Adults at Risk</w:t>
                      </w:r>
                      <w:r w:rsidR="004F7D20">
                        <w:rPr>
                          <w:b/>
                          <w:color w:val="C6D9F1"/>
                          <w:sz w:val="52"/>
                          <w:szCs w:val="52"/>
                        </w:rPr>
                        <w:t xml:space="preserve"> Policy</w:t>
                      </w:r>
                      <w:r w:rsidR="00BF3B55" w:rsidRPr="00BF3B55">
                        <w:rPr>
                          <w:b/>
                          <w:color w:val="C6D9F1"/>
                          <w:sz w:val="52"/>
                          <w:szCs w:val="52"/>
                        </w:rPr>
                        <w:t xml:space="preserve"> </w:t>
                      </w:r>
                    </w:p>
                    <w:p w14:paraId="0D0B940D" w14:textId="77777777" w:rsidR="00BF3B55" w:rsidRDefault="00BF3B55">
                      <w:pPr>
                        <w:rPr>
                          <w:b/>
                          <w:color w:val="C6D9F1"/>
                          <w:sz w:val="52"/>
                          <w:szCs w:val="52"/>
                        </w:rPr>
                      </w:pPr>
                    </w:p>
                    <w:p w14:paraId="199A3E1D" w14:textId="77777777" w:rsidR="00BF3B55" w:rsidRPr="00BF3B55" w:rsidRDefault="00D25CF9">
                      <w:pPr>
                        <w:rPr>
                          <w:b/>
                          <w:color w:val="C6D9F1"/>
                          <w:sz w:val="52"/>
                          <w:szCs w:val="52"/>
                        </w:rPr>
                      </w:pPr>
                      <w:r>
                        <w:rPr>
                          <w:b/>
                          <w:color w:val="C6D9F1"/>
                          <w:sz w:val="52"/>
                          <w:szCs w:val="52"/>
                        </w:rPr>
                        <w:t>CS</w:t>
                      </w:r>
                      <w:r w:rsidR="00BF3B55">
                        <w:rPr>
                          <w:b/>
                          <w:color w:val="C6D9F1"/>
                          <w:sz w:val="52"/>
                          <w:szCs w:val="52"/>
                        </w:rPr>
                        <w:t>-</w:t>
                      </w:r>
                      <w:r w:rsidR="00FC448A">
                        <w:rPr>
                          <w:b/>
                          <w:color w:val="C6D9F1"/>
                          <w:sz w:val="52"/>
                          <w:szCs w:val="52"/>
                        </w:rPr>
                        <w:t>AR</w:t>
                      </w:r>
                      <w:r w:rsidR="00BF3B55">
                        <w:rPr>
                          <w:b/>
                          <w:color w:val="C6D9F1"/>
                          <w:sz w:val="52"/>
                          <w:szCs w:val="52"/>
                        </w:rPr>
                        <w:t>-00</w:t>
                      </w:r>
                      <w:r w:rsidR="00FC448A">
                        <w:rPr>
                          <w:b/>
                          <w:color w:val="C6D9F1"/>
                          <w:sz w:val="52"/>
                          <w:szCs w:val="52"/>
                        </w:rPr>
                        <w:t>1</w:t>
                      </w:r>
                    </w:p>
                  </w:txbxContent>
                </v:textbox>
              </v:shape>
            </w:pict>
          </mc:Fallback>
        </mc:AlternateContent>
      </w:r>
      <w:r w:rsidR="00FC2B2F" w:rsidRPr="2D20A8B9">
        <w:rPr>
          <w:rFonts w:cs="Arial"/>
          <w:b/>
          <w:bCs/>
          <w:smallCaps/>
          <w:sz w:val="40"/>
          <w:szCs w:val="40"/>
        </w:rPr>
        <w:t xml:space="preserve">  </w:t>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BC34EC">
        <w:rPr>
          <w:rFonts w:cs="Arial"/>
          <w:b/>
          <w:smallCaps/>
          <w:sz w:val="40"/>
          <w:szCs w:val="40"/>
        </w:rPr>
        <w:tab/>
      </w:r>
      <w:r w:rsidR="00F16E51">
        <w:rPr>
          <w:rFonts w:cs="Arial"/>
          <w:b/>
          <w:smallCaps/>
          <w:sz w:val="40"/>
          <w:szCs w:val="40"/>
        </w:rPr>
        <w:tab/>
      </w:r>
      <w:r w:rsidR="00F16E51">
        <w:rPr>
          <w:rFonts w:cs="Arial"/>
          <w:b/>
          <w:smallCaps/>
          <w:sz w:val="40"/>
          <w:szCs w:val="40"/>
        </w:rPr>
        <w:tab/>
      </w:r>
      <w:r w:rsidR="00F16E51">
        <w:rPr>
          <w:rFonts w:cs="Arial"/>
          <w:b/>
          <w:smallCaps/>
          <w:sz w:val="40"/>
          <w:szCs w:val="40"/>
        </w:rPr>
        <w:tab/>
      </w:r>
      <w:r w:rsidR="00F16E51">
        <w:rPr>
          <w:rFonts w:cs="Arial"/>
          <w:b/>
          <w:smallCaps/>
          <w:sz w:val="40"/>
          <w:szCs w:val="40"/>
        </w:rPr>
        <w:tab/>
      </w:r>
      <w:r w:rsidR="00F16E51">
        <w:rPr>
          <w:rFonts w:cs="Arial"/>
          <w:b/>
          <w:smallCaps/>
          <w:sz w:val="40"/>
          <w:szCs w:val="40"/>
        </w:rPr>
        <w:tab/>
      </w:r>
      <w:bookmarkEnd w:id="0"/>
      <w:r w:rsidR="3C31CA40">
        <w:t xml:space="preserve">                                                                  </w:t>
      </w:r>
      <w:r w:rsidR="00FC2B2F">
        <w:rPr>
          <w:noProof/>
          <w:lang w:val="en-US" w:eastAsia="en-US"/>
        </w:rPr>
        <w:t xml:space="preserve">     </w:t>
      </w:r>
    </w:p>
    <w:tbl>
      <w:tblPr>
        <w:tblW w:w="0" w:type="auto"/>
        <w:tblInd w:w="108" w:type="dxa"/>
        <w:tblBorders>
          <w:top w:val="single" w:sz="4" w:space="0" w:color="000000"/>
          <w:left w:val="single" w:sz="4" w:space="0" w:color="999999"/>
          <w:bottom w:val="single" w:sz="4" w:space="0" w:color="000000"/>
          <w:right w:val="single" w:sz="4" w:space="0" w:color="999999"/>
          <w:insideH w:val="single" w:sz="4" w:space="0" w:color="999999"/>
          <w:insideV w:val="single" w:sz="4" w:space="0" w:color="999999"/>
        </w:tblBorders>
        <w:tblLook w:val="01E0" w:firstRow="1" w:lastRow="1" w:firstColumn="1" w:lastColumn="1" w:noHBand="0" w:noVBand="0"/>
      </w:tblPr>
      <w:tblGrid>
        <w:gridCol w:w="566"/>
        <w:gridCol w:w="1963"/>
        <w:gridCol w:w="2099"/>
        <w:gridCol w:w="4324"/>
      </w:tblGrid>
      <w:tr w:rsidR="00D9225E" w:rsidRPr="0090639F" w14:paraId="239DA342" w14:textId="77777777" w:rsidTr="2D20A8B9">
        <w:trPr>
          <w:tblHeader/>
        </w:trPr>
        <w:tc>
          <w:tcPr>
            <w:tcW w:w="567" w:type="dxa"/>
          </w:tcPr>
          <w:p w14:paraId="3696C343" w14:textId="77777777" w:rsidR="00D9225E" w:rsidRPr="0090639F" w:rsidRDefault="00D9225E" w:rsidP="00F7275A">
            <w:r w:rsidRPr="0090639F">
              <w:lastRenderedPageBreak/>
              <w:t>V</w:t>
            </w:r>
          </w:p>
        </w:tc>
        <w:tc>
          <w:tcPr>
            <w:tcW w:w="1985" w:type="dxa"/>
          </w:tcPr>
          <w:p w14:paraId="491072FA" w14:textId="77777777" w:rsidR="00D9225E" w:rsidRPr="0090639F" w:rsidRDefault="00D9225E" w:rsidP="00F7275A">
            <w:r w:rsidRPr="0090639F">
              <w:t>Date</w:t>
            </w:r>
          </w:p>
        </w:tc>
        <w:tc>
          <w:tcPr>
            <w:tcW w:w="2126" w:type="dxa"/>
          </w:tcPr>
          <w:p w14:paraId="1C7DF0E4" w14:textId="77777777" w:rsidR="00D9225E" w:rsidRPr="0090639F" w:rsidRDefault="00D9225E" w:rsidP="00F7275A">
            <w:r w:rsidRPr="0090639F">
              <w:t>Author</w:t>
            </w:r>
          </w:p>
        </w:tc>
        <w:tc>
          <w:tcPr>
            <w:tcW w:w="4394" w:type="dxa"/>
          </w:tcPr>
          <w:p w14:paraId="23A8228F" w14:textId="77777777" w:rsidR="00D9225E" w:rsidRPr="0090639F" w:rsidRDefault="00D9225E" w:rsidP="00F7275A">
            <w:r w:rsidRPr="0090639F">
              <w:t>Reason</w:t>
            </w:r>
          </w:p>
        </w:tc>
      </w:tr>
      <w:tr w:rsidR="00D9225E" w:rsidRPr="0090639F" w14:paraId="7AB12929" w14:textId="77777777" w:rsidTr="2D20A8B9">
        <w:tc>
          <w:tcPr>
            <w:tcW w:w="567" w:type="dxa"/>
          </w:tcPr>
          <w:p w14:paraId="55D8B3B0" w14:textId="77777777" w:rsidR="00D9225E" w:rsidRPr="0090639F" w:rsidRDefault="009A2DE2" w:rsidP="00F7275A">
            <w:r w:rsidRPr="0090639F">
              <w:t>1</w:t>
            </w:r>
            <w:r w:rsidR="00D9225E" w:rsidRPr="0090639F">
              <w:t>.1</w:t>
            </w:r>
          </w:p>
        </w:tc>
        <w:tc>
          <w:tcPr>
            <w:tcW w:w="1985" w:type="dxa"/>
          </w:tcPr>
          <w:p w14:paraId="0C086C46" w14:textId="77777777" w:rsidR="00D9225E" w:rsidRPr="0090639F" w:rsidRDefault="00401FEB" w:rsidP="00F7275A">
            <w:r>
              <w:t>25 February 2018</w:t>
            </w:r>
            <w:r w:rsidR="009A2DE2" w:rsidRPr="0090639F">
              <w:t xml:space="preserve"> </w:t>
            </w:r>
          </w:p>
        </w:tc>
        <w:tc>
          <w:tcPr>
            <w:tcW w:w="2126" w:type="dxa"/>
          </w:tcPr>
          <w:p w14:paraId="44AC71FA" w14:textId="77777777" w:rsidR="00D9225E" w:rsidRPr="0090639F" w:rsidRDefault="00401FEB" w:rsidP="00F7275A">
            <w:r>
              <w:t>KL</w:t>
            </w:r>
          </w:p>
        </w:tc>
        <w:tc>
          <w:tcPr>
            <w:tcW w:w="4394" w:type="dxa"/>
          </w:tcPr>
          <w:p w14:paraId="7848CD9E" w14:textId="6FA85669" w:rsidR="00D9225E" w:rsidRPr="0090639F" w:rsidRDefault="70A483EC" w:rsidP="00401FEB">
            <w:r>
              <w:t>Cyclical Revision of Safeguarding policies</w:t>
            </w:r>
          </w:p>
        </w:tc>
      </w:tr>
      <w:tr w:rsidR="00D9225E" w:rsidRPr="0090639F" w14:paraId="0E27B00A" w14:textId="77777777" w:rsidTr="2D20A8B9">
        <w:tc>
          <w:tcPr>
            <w:tcW w:w="567" w:type="dxa"/>
          </w:tcPr>
          <w:p w14:paraId="60061E4C" w14:textId="797ADB60" w:rsidR="00D9225E" w:rsidRPr="0090639F" w:rsidRDefault="70A483EC" w:rsidP="00F7275A">
            <w:r>
              <w:t>1.2</w:t>
            </w:r>
          </w:p>
        </w:tc>
        <w:tc>
          <w:tcPr>
            <w:tcW w:w="1985" w:type="dxa"/>
          </w:tcPr>
          <w:p w14:paraId="44EAFD9C" w14:textId="1DFC7616" w:rsidR="00D9225E" w:rsidRPr="0090639F" w:rsidRDefault="70A483EC" w:rsidP="00F7275A">
            <w:r>
              <w:t xml:space="preserve">10 February 2020 </w:t>
            </w:r>
          </w:p>
        </w:tc>
        <w:tc>
          <w:tcPr>
            <w:tcW w:w="2126" w:type="dxa"/>
          </w:tcPr>
          <w:p w14:paraId="4B94D5A5" w14:textId="55AD5D09" w:rsidR="00D9225E" w:rsidRPr="0090639F" w:rsidRDefault="70A483EC" w:rsidP="00F7275A">
            <w:r>
              <w:t>HdeI/KL</w:t>
            </w:r>
          </w:p>
        </w:tc>
        <w:tc>
          <w:tcPr>
            <w:tcW w:w="4394" w:type="dxa"/>
          </w:tcPr>
          <w:p w14:paraId="52380ED3" w14:textId="77777777" w:rsidR="00D9225E" w:rsidRDefault="70A483EC" w:rsidP="70A483EC">
            <w:pPr>
              <w:rPr>
                <w:rFonts w:eastAsia="Calibri" w:cs="Calibri"/>
                <w:color w:val="000000" w:themeColor="text1"/>
              </w:rPr>
            </w:pPr>
            <w:r w:rsidRPr="70A483EC">
              <w:rPr>
                <w:rFonts w:eastAsia="Calibri" w:cs="Calibri"/>
                <w:color w:val="000000" w:themeColor="text1"/>
              </w:rPr>
              <w:t>Cyclical Revision of Safeguarding policies</w:t>
            </w:r>
          </w:p>
          <w:p w14:paraId="3DEEC669" w14:textId="2ADAB521" w:rsidR="00FC2B2F" w:rsidRPr="0090639F" w:rsidRDefault="00FC2B2F" w:rsidP="70A483EC">
            <w:r>
              <w:rPr>
                <w:rFonts w:eastAsia="Calibri" w:cs="Calibri"/>
                <w:color w:val="000000" w:themeColor="text1"/>
              </w:rPr>
              <w:t>Minor amendments to Flow charts 1 &amp; 2</w:t>
            </w:r>
          </w:p>
        </w:tc>
      </w:tr>
      <w:tr w:rsidR="00D9225E" w:rsidRPr="0090639F" w14:paraId="3656B9AB" w14:textId="77777777" w:rsidTr="2D20A8B9">
        <w:tc>
          <w:tcPr>
            <w:tcW w:w="567" w:type="dxa"/>
          </w:tcPr>
          <w:p w14:paraId="45FB0818" w14:textId="70C9ADE4" w:rsidR="00D9225E" w:rsidRPr="0090639F" w:rsidRDefault="35C0664A" w:rsidP="00F7275A">
            <w:r>
              <w:t>1.3</w:t>
            </w:r>
          </w:p>
        </w:tc>
        <w:tc>
          <w:tcPr>
            <w:tcW w:w="1985" w:type="dxa"/>
          </w:tcPr>
          <w:p w14:paraId="049F31CB" w14:textId="73CEB3A5" w:rsidR="00D9225E" w:rsidRPr="0090639F" w:rsidRDefault="35C0664A" w:rsidP="00F7275A">
            <w:r>
              <w:t>21</w:t>
            </w:r>
            <w:r w:rsidRPr="2D20A8B9">
              <w:rPr>
                <w:vertAlign w:val="superscript"/>
              </w:rPr>
              <w:t>st</w:t>
            </w:r>
            <w:r>
              <w:t xml:space="preserve"> January 2021</w:t>
            </w:r>
          </w:p>
        </w:tc>
        <w:tc>
          <w:tcPr>
            <w:tcW w:w="2126" w:type="dxa"/>
          </w:tcPr>
          <w:p w14:paraId="53128261" w14:textId="0EC2998D" w:rsidR="00D9225E" w:rsidRPr="0090639F" w:rsidRDefault="35C0664A" w:rsidP="00F7275A">
            <w:r>
              <w:t>KL/DG</w:t>
            </w:r>
          </w:p>
        </w:tc>
        <w:tc>
          <w:tcPr>
            <w:tcW w:w="4394" w:type="dxa"/>
          </w:tcPr>
          <w:p w14:paraId="3B90DBB4" w14:textId="77777777" w:rsidR="00D9225E" w:rsidRPr="0090639F" w:rsidRDefault="35C0664A" w:rsidP="2D20A8B9">
            <w:pPr>
              <w:rPr>
                <w:rFonts w:eastAsia="Calibri" w:cs="Calibri"/>
                <w:color w:val="000000" w:themeColor="text1"/>
              </w:rPr>
            </w:pPr>
            <w:r w:rsidRPr="2D20A8B9">
              <w:rPr>
                <w:rFonts w:eastAsia="Calibri" w:cs="Calibri"/>
                <w:color w:val="000000" w:themeColor="text1"/>
              </w:rPr>
              <w:t>Cyclical Revision of Safeguarding policies</w:t>
            </w:r>
          </w:p>
          <w:p w14:paraId="62486C05" w14:textId="3E1E3498" w:rsidR="00D9225E" w:rsidRPr="0090639F" w:rsidRDefault="00D9225E" w:rsidP="2D20A8B9"/>
        </w:tc>
      </w:tr>
    </w:tbl>
    <w:p w14:paraId="4101652C" w14:textId="77777777" w:rsidR="00F7275A" w:rsidRDefault="00F7275A" w:rsidP="00F7275A"/>
    <w:p w14:paraId="4B99056E" w14:textId="77777777" w:rsidR="00F7275A" w:rsidRDefault="00F7275A" w:rsidP="00F7275A"/>
    <w:p w14:paraId="706AE58B" w14:textId="77777777" w:rsidR="00D9225E" w:rsidRDefault="00D9225E" w:rsidP="00F7275A">
      <w:r>
        <w:t>Related Documents</w:t>
      </w:r>
    </w:p>
    <w:tbl>
      <w:tblPr>
        <w:tblW w:w="9072" w:type="dxa"/>
        <w:tblInd w:w="108" w:type="dxa"/>
        <w:tblBorders>
          <w:top w:val="single" w:sz="4" w:space="0" w:color="000000"/>
          <w:left w:val="single" w:sz="4" w:space="0" w:color="999999"/>
          <w:bottom w:val="single" w:sz="4" w:space="0" w:color="000000"/>
          <w:right w:val="single" w:sz="4" w:space="0" w:color="999999"/>
          <w:insideH w:val="single" w:sz="4" w:space="0" w:color="999999"/>
          <w:insideV w:val="single" w:sz="4" w:space="0" w:color="999999"/>
        </w:tblBorders>
        <w:tblLook w:val="01E0" w:firstRow="1" w:lastRow="1" w:firstColumn="1" w:lastColumn="1" w:noHBand="0" w:noVBand="0"/>
      </w:tblPr>
      <w:tblGrid>
        <w:gridCol w:w="3261"/>
        <w:gridCol w:w="5811"/>
      </w:tblGrid>
      <w:tr w:rsidR="00D9225E" w:rsidRPr="0090639F" w14:paraId="7D5B533D" w14:textId="77777777" w:rsidTr="70A483EC">
        <w:trPr>
          <w:tblHeader/>
        </w:trPr>
        <w:tc>
          <w:tcPr>
            <w:tcW w:w="3261" w:type="dxa"/>
          </w:tcPr>
          <w:p w14:paraId="7089407A" w14:textId="77777777" w:rsidR="00D9225E" w:rsidRPr="0090639F" w:rsidRDefault="00D9225E" w:rsidP="00F7275A">
            <w:r w:rsidRPr="0090639F">
              <w:t>Document</w:t>
            </w:r>
          </w:p>
        </w:tc>
        <w:tc>
          <w:tcPr>
            <w:tcW w:w="5811" w:type="dxa"/>
          </w:tcPr>
          <w:p w14:paraId="31FF54C8" w14:textId="77777777" w:rsidR="00D9225E" w:rsidRPr="0090639F" w:rsidRDefault="00D9225E" w:rsidP="00F7275A">
            <w:r w:rsidRPr="0090639F">
              <w:t>Description</w:t>
            </w:r>
          </w:p>
        </w:tc>
      </w:tr>
      <w:tr w:rsidR="00D9225E" w:rsidRPr="0090639F" w14:paraId="1299C43A" w14:textId="77777777" w:rsidTr="70A483EC">
        <w:tc>
          <w:tcPr>
            <w:tcW w:w="3261" w:type="dxa"/>
          </w:tcPr>
          <w:p w14:paraId="4DDBEF00" w14:textId="5747DF2C" w:rsidR="00D9225E" w:rsidRPr="0090639F" w:rsidRDefault="70A483EC" w:rsidP="00F7275A">
            <w:r>
              <w:t>RYA Adults at Risk Policy 2020</w:t>
            </w:r>
          </w:p>
        </w:tc>
        <w:tc>
          <w:tcPr>
            <w:tcW w:w="5811" w:type="dxa"/>
          </w:tcPr>
          <w:p w14:paraId="3461D779" w14:textId="77777777" w:rsidR="00D9225E" w:rsidRPr="0090639F" w:rsidRDefault="00D9225E" w:rsidP="00F7275A"/>
        </w:tc>
      </w:tr>
      <w:tr w:rsidR="00D9225E" w:rsidRPr="0090639F" w14:paraId="3CF2D8B6" w14:textId="77777777" w:rsidTr="70A483EC">
        <w:tc>
          <w:tcPr>
            <w:tcW w:w="3261" w:type="dxa"/>
          </w:tcPr>
          <w:p w14:paraId="0FB78278" w14:textId="77777777" w:rsidR="00D9225E" w:rsidRPr="0090639F" w:rsidRDefault="00D9225E" w:rsidP="00F7275A"/>
        </w:tc>
        <w:tc>
          <w:tcPr>
            <w:tcW w:w="5811" w:type="dxa"/>
          </w:tcPr>
          <w:p w14:paraId="1FC39945" w14:textId="77777777" w:rsidR="00D9225E" w:rsidRPr="0090639F" w:rsidRDefault="00D9225E" w:rsidP="00F7275A"/>
        </w:tc>
      </w:tr>
    </w:tbl>
    <w:p w14:paraId="0562CB0E" w14:textId="77777777" w:rsidR="00F7275A" w:rsidRDefault="00F7275A" w:rsidP="00F7275A"/>
    <w:p w14:paraId="34CE0A41" w14:textId="77777777" w:rsidR="00F7275A" w:rsidRDefault="00F7275A" w:rsidP="00F7275A"/>
    <w:p w14:paraId="62EBF3C5" w14:textId="77777777" w:rsidR="00F7275A" w:rsidRDefault="00F7275A" w:rsidP="00F7275A"/>
    <w:p w14:paraId="414A8CC4" w14:textId="77777777" w:rsidR="00D9225E" w:rsidRDefault="00D9225E" w:rsidP="00F7275A">
      <w:r>
        <w:t>Document Reviewers</w:t>
      </w:r>
    </w:p>
    <w:tbl>
      <w:tblPr>
        <w:tblW w:w="0" w:type="auto"/>
        <w:tblInd w:w="108" w:type="dxa"/>
        <w:tblBorders>
          <w:top w:val="single" w:sz="4" w:space="0" w:color="000000"/>
          <w:left w:val="single" w:sz="4" w:space="0" w:color="999999"/>
          <w:bottom w:val="single" w:sz="4" w:space="0" w:color="000000"/>
          <w:right w:val="single" w:sz="4" w:space="0" w:color="999999"/>
          <w:insideH w:val="single" w:sz="4" w:space="0" w:color="999999"/>
          <w:insideV w:val="single" w:sz="4" w:space="0" w:color="999999"/>
        </w:tblBorders>
        <w:tblLook w:val="01E0" w:firstRow="1" w:lastRow="1" w:firstColumn="1" w:lastColumn="1" w:noHBand="0" w:noVBand="0"/>
      </w:tblPr>
      <w:tblGrid>
        <w:gridCol w:w="1410"/>
        <w:gridCol w:w="1959"/>
        <w:gridCol w:w="1962"/>
        <w:gridCol w:w="3621"/>
      </w:tblGrid>
      <w:tr w:rsidR="00D9225E" w:rsidRPr="0090639F" w14:paraId="211CA427" w14:textId="77777777" w:rsidTr="2D20A8B9">
        <w:trPr>
          <w:tblHeader/>
        </w:trPr>
        <w:tc>
          <w:tcPr>
            <w:tcW w:w="1418" w:type="dxa"/>
          </w:tcPr>
          <w:p w14:paraId="5F3F821A" w14:textId="77777777" w:rsidR="00D9225E" w:rsidRPr="0090639F" w:rsidRDefault="00D9225E" w:rsidP="00F7275A">
            <w:r w:rsidRPr="0090639F">
              <w:t>Date</w:t>
            </w:r>
          </w:p>
        </w:tc>
        <w:tc>
          <w:tcPr>
            <w:tcW w:w="1984" w:type="dxa"/>
          </w:tcPr>
          <w:p w14:paraId="0D909AED" w14:textId="77777777" w:rsidR="00D9225E" w:rsidRPr="0090639F" w:rsidRDefault="00D9225E" w:rsidP="00F7275A">
            <w:r w:rsidRPr="0090639F">
              <w:t>Name</w:t>
            </w:r>
          </w:p>
        </w:tc>
        <w:tc>
          <w:tcPr>
            <w:tcW w:w="1985" w:type="dxa"/>
          </w:tcPr>
          <w:p w14:paraId="59AD10AE" w14:textId="77777777" w:rsidR="00D9225E" w:rsidRPr="0090639F" w:rsidRDefault="00D9225E" w:rsidP="00F7275A">
            <w:r w:rsidRPr="0090639F">
              <w:t>Title</w:t>
            </w:r>
          </w:p>
        </w:tc>
        <w:tc>
          <w:tcPr>
            <w:tcW w:w="3685" w:type="dxa"/>
          </w:tcPr>
          <w:p w14:paraId="4CCB031D" w14:textId="77777777" w:rsidR="00D9225E" w:rsidRPr="0090639F" w:rsidRDefault="00D9225E" w:rsidP="00F7275A">
            <w:r w:rsidRPr="0090639F">
              <w:t>Signature</w:t>
            </w:r>
          </w:p>
        </w:tc>
      </w:tr>
      <w:tr w:rsidR="002B6BE6" w:rsidRPr="0090639F" w14:paraId="6D98A12B" w14:textId="77777777" w:rsidTr="2D20A8B9">
        <w:tc>
          <w:tcPr>
            <w:tcW w:w="1418" w:type="dxa"/>
          </w:tcPr>
          <w:p w14:paraId="2946DB82" w14:textId="79BC0353" w:rsidR="002B6BE6" w:rsidRPr="0090639F" w:rsidRDefault="70A483EC" w:rsidP="00F7275A">
            <w:r>
              <w:t>10 February 2020</w:t>
            </w:r>
          </w:p>
        </w:tc>
        <w:tc>
          <w:tcPr>
            <w:tcW w:w="1984" w:type="dxa"/>
          </w:tcPr>
          <w:p w14:paraId="5997CC1D" w14:textId="0FEC2E85" w:rsidR="002B6BE6" w:rsidRPr="0090639F" w:rsidRDefault="70A483EC" w:rsidP="00F7275A">
            <w:r>
              <w:t>Hugh de Iongh &amp; Kirsty Lydeard</w:t>
            </w:r>
          </w:p>
        </w:tc>
        <w:tc>
          <w:tcPr>
            <w:tcW w:w="1985" w:type="dxa"/>
          </w:tcPr>
          <w:p w14:paraId="110FFD37" w14:textId="1EB47506" w:rsidR="002B6BE6" w:rsidRPr="0090639F" w:rsidRDefault="70A483EC" w:rsidP="00F7275A">
            <w:r>
              <w:t>Trustees</w:t>
            </w:r>
          </w:p>
        </w:tc>
        <w:tc>
          <w:tcPr>
            <w:tcW w:w="3685" w:type="dxa"/>
          </w:tcPr>
          <w:p w14:paraId="6B699379" w14:textId="77777777" w:rsidR="002B6BE6" w:rsidRPr="0090639F" w:rsidRDefault="002B6BE6" w:rsidP="00F7275A"/>
          <w:p w14:paraId="3FE9F23F" w14:textId="77777777" w:rsidR="002B6BE6" w:rsidRPr="0090639F" w:rsidRDefault="002B6BE6" w:rsidP="00F7275A"/>
          <w:p w14:paraId="1F72F646" w14:textId="77777777" w:rsidR="002B6BE6" w:rsidRPr="0090639F" w:rsidRDefault="002B6BE6" w:rsidP="00F7275A"/>
        </w:tc>
      </w:tr>
      <w:tr w:rsidR="002B6BE6" w:rsidRPr="0090639F" w14:paraId="08CE6F91" w14:textId="77777777" w:rsidTr="2D20A8B9">
        <w:tc>
          <w:tcPr>
            <w:tcW w:w="1418" w:type="dxa"/>
          </w:tcPr>
          <w:p w14:paraId="61CDCEAD" w14:textId="2E9ADC6B" w:rsidR="002B6BE6" w:rsidRPr="0090639F" w:rsidRDefault="13F43E2A" w:rsidP="00F7275A">
            <w:r>
              <w:t>21 January 2021</w:t>
            </w:r>
          </w:p>
        </w:tc>
        <w:tc>
          <w:tcPr>
            <w:tcW w:w="1984" w:type="dxa"/>
          </w:tcPr>
          <w:p w14:paraId="1B1B9E11" w14:textId="3C37588D" w:rsidR="002B6BE6" w:rsidRPr="0090639F" w:rsidRDefault="13F43E2A" w:rsidP="00F7275A">
            <w:r>
              <w:t>Kirsty Lydeard</w:t>
            </w:r>
          </w:p>
          <w:p w14:paraId="6BB9E253" w14:textId="197783D3" w:rsidR="002B6BE6" w:rsidRPr="0090639F" w:rsidRDefault="13F43E2A" w:rsidP="2D20A8B9">
            <w:r>
              <w:t>David Griffith</w:t>
            </w:r>
          </w:p>
        </w:tc>
        <w:tc>
          <w:tcPr>
            <w:tcW w:w="1985" w:type="dxa"/>
          </w:tcPr>
          <w:p w14:paraId="23DE523C" w14:textId="4EEC1B8E" w:rsidR="002B6BE6" w:rsidRPr="0090639F" w:rsidRDefault="002B6BE6" w:rsidP="00F7275A"/>
        </w:tc>
        <w:tc>
          <w:tcPr>
            <w:tcW w:w="3685" w:type="dxa"/>
          </w:tcPr>
          <w:p w14:paraId="52E56223" w14:textId="77777777" w:rsidR="002B6BE6" w:rsidRPr="0090639F" w:rsidRDefault="002B6BE6" w:rsidP="00F7275A"/>
          <w:p w14:paraId="07547A01" w14:textId="77777777" w:rsidR="002B6BE6" w:rsidRPr="0090639F" w:rsidRDefault="002B6BE6" w:rsidP="00F7275A"/>
          <w:p w14:paraId="5043CB0F" w14:textId="77777777" w:rsidR="002B6BE6" w:rsidRPr="0090639F" w:rsidRDefault="002B6BE6" w:rsidP="00F7275A"/>
        </w:tc>
      </w:tr>
    </w:tbl>
    <w:p w14:paraId="07459315" w14:textId="77777777" w:rsidR="00F7275A" w:rsidRDefault="00F7275A" w:rsidP="00F7275A"/>
    <w:p w14:paraId="6537F28F" w14:textId="77777777" w:rsidR="00F7275A" w:rsidRDefault="00F7275A" w:rsidP="00F7275A"/>
    <w:p w14:paraId="6DFB9E20" w14:textId="77777777" w:rsidR="00F7275A" w:rsidRDefault="00F7275A" w:rsidP="00F7275A"/>
    <w:p w14:paraId="5462A54D" w14:textId="77777777" w:rsidR="00D9225E" w:rsidRDefault="00D9225E" w:rsidP="00F7275A">
      <w:r>
        <w:t>Document Approvers</w:t>
      </w:r>
    </w:p>
    <w:tbl>
      <w:tblPr>
        <w:tblW w:w="0" w:type="auto"/>
        <w:tblInd w:w="108" w:type="dxa"/>
        <w:tblBorders>
          <w:top w:val="single" w:sz="4" w:space="0" w:color="000000"/>
          <w:left w:val="single" w:sz="4" w:space="0" w:color="999999"/>
          <w:bottom w:val="single" w:sz="4" w:space="0" w:color="000000"/>
          <w:right w:val="single" w:sz="4" w:space="0" w:color="999999"/>
          <w:insideH w:val="single" w:sz="4" w:space="0" w:color="999999"/>
          <w:insideV w:val="single" w:sz="4" w:space="0" w:color="999999"/>
        </w:tblBorders>
        <w:tblLook w:val="01E0" w:firstRow="1" w:lastRow="1" w:firstColumn="1" w:lastColumn="1" w:noHBand="0" w:noVBand="0"/>
      </w:tblPr>
      <w:tblGrid>
        <w:gridCol w:w="1409"/>
        <w:gridCol w:w="1959"/>
        <w:gridCol w:w="1964"/>
        <w:gridCol w:w="3620"/>
      </w:tblGrid>
      <w:tr w:rsidR="00D9225E" w:rsidRPr="0090639F" w14:paraId="76263FBA" w14:textId="77777777" w:rsidTr="2D20A8B9">
        <w:trPr>
          <w:tblHeader/>
        </w:trPr>
        <w:tc>
          <w:tcPr>
            <w:tcW w:w="1418" w:type="dxa"/>
          </w:tcPr>
          <w:p w14:paraId="6ECD21A2" w14:textId="77777777" w:rsidR="00D9225E" w:rsidRPr="0090639F" w:rsidRDefault="00D9225E" w:rsidP="00F7275A">
            <w:r w:rsidRPr="0090639F">
              <w:t>Date</w:t>
            </w:r>
          </w:p>
        </w:tc>
        <w:tc>
          <w:tcPr>
            <w:tcW w:w="1984" w:type="dxa"/>
          </w:tcPr>
          <w:p w14:paraId="76CAFD79" w14:textId="77777777" w:rsidR="00D9225E" w:rsidRPr="0090639F" w:rsidRDefault="00D9225E" w:rsidP="00F7275A">
            <w:r w:rsidRPr="0090639F">
              <w:t>Name</w:t>
            </w:r>
          </w:p>
        </w:tc>
        <w:tc>
          <w:tcPr>
            <w:tcW w:w="1985" w:type="dxa"/>
          </w:tcPr>
          <w:p w14:paraId="3B6F3ACC" w14:textId="77777777" w:rsidR="00D9225E" w:rsidRPr="0090639F" w:rsidRDefault="00D9225E" w:rsidP="00F7275A">
            <w:r w:rsidRPr="0090639F">
              <w:t>Title</w:t>
            </w:r>
          </w:p>
        </w:tc>
        <w:tc>
          <w:tcPr>
            <w:tcW w:w="3685" w:type="dxa"/>
          </w:tcPr>
          <w:p w14:paraId="6B9C2904" w14:textId="77777777" w:rsidR="00D9225E" w:rsidRPr="0090639F" w:rsidRDefault="00D9225E" w:rsidP="00F7275A">
            <w:r w:rsidRPr="0090639F">
              <w:t>Signature</w:t>
            </w:r>
          </w:p>
        </w:tc>
      </w:tr>
      <w:tr w:rsidR="002B6BE6" w:rsidRPr="0090639F" w14:paraId="7D6C728B" w14:textId="77777777" w:rsidTr="2D20A8B9">
        <w:tc>
          <w:tcPr>
            <w:tcW w:w="1418" w:type="dxa"/>
          </w:tcPr>
          <w:p w14:paraId="113C2C10" w14:textId="54C45519" w:rsidR="002B6BE6" w:rsidRPr="0090639F" w:rsidRDefault="70A483EC" w:rsidP="00F7275A">
            <w:r>
              <w:t>February 2018</w:t>
            </w:r>
          </w:p>
          <w:p w14:paraId="13EA1058" w14:textId="10FB786C" w:rsidR="002B6BE6" w:rsidRPr="0090639F" w:rsidRDefault="70A483EC" w:rsidP="70A483EC">
            <w:r>
              <w:t>February 2020</w:t>
            </w:r>
          </w:p>
          <w:p w14:paraId="192AECEC" w14:textId="0B45E506" w:rsidR="002B6BE6" w:rsidRPr="0090639F" w:rsidRDefault="6C0854D3" w:rsidP="2D20A8B9">
            <w:r>
              <w:t>January 2021</w:t>
            </w:r>
          </w:p>
          <w:p w14:paraId="41C68D57" w14:textId="0B9B2B21" w:rsidR="002B6BE6" w:rsidRPr="0090639F" w:rsidRDefault="002B6BE6" w:rsidP="2D20A8B9"/>
        </w:tc>
        <w:tc>
          <w:tcPr>
            <w:tcW w:w="1984" w:type="dxa"/>
          </w:tcPr>
          <w:p w14:paraId="1D1CAD0D" w14:textId="77777777" w:rsidR="002B6BE6" w:rsidRPr="0090639F" w:rsidRDefault="00854D40" w:rsidP="00F7275A">
            <w:r>
              <w:t>David Griffith</w:t>
            </w:r>
          </w:p>
        </w:tc>
        <w:tc>
          <w:tcPr>
            <w:tcW w:w="1985" w:type="dxa"/>
          </w:tcPr>
          <w:p w14:paraId="6BF8B8C9" w14:textId="77777777" w:rsidR="002B6BE6" w:rsidRPr="0090639F" w:rsidRDefault="00D25CF9" w:rsidP="00F7275A">
            <w:r w:rsidRPr="0090639F">
              <w:t>Chairman</w:t>
            </w:r>
          </w:p>
        </w:tc>
        <w:tc>
          <w:tcPr>
            <w:tcW w:w="3685" w:type="dxa"/>
          </w:tcPr>
          <w:p w14:paraId="70DF9E56" w14:textId="77777777" w:rsidR="002B6BE6" w:rsidRPr="0090639F" w:rsidRDefault="002B6BE6" w:rsidP="00F7275A"/>
          <w:p w14:paraId="44E871BC" w14:textId="77777777" w:rsidR="002B6BE6" w:rsidRPr="0090639F" w:rsidRDefault="002B6BE6" w:rsidP="00F7275A"/>
          <w:p w14:paraId="144A5D23" w14:textId="77777777" w:rsidR="002B6BE6" w:rsidRPr="0090639F" w:rsidRDefault="002B6BE6" w:rsidP="00F7275A"/>
        </w:tc>
      </w:tr>
      <w:tr w:rsidR="002B6BE6" w:rsidRPr="0090639F" w14:paraId="439F9D35" w14:textId="77777777" w:rsidTr="2D20A8B9">
        <w:trPr>
          <w:trHeight w:val="982"/>
        </w:trPr>
        <w:tc>
          <w:tcPr>
            <w:tcW w:w="1418" w:type="dxa"/>
          </w:tcPr>
          <w:p w14:paraId="2A308708" w14:textId="6B06F8D7" w:rsidR="002B6BE6" w:rsidRPr="0090639F" w:rsidRDefault="4AC798E3" w:rsidP="00F7275A">
            <w:r>
              <w:t>February 2018</w:t>
            </w:r>
          </w:p>
          <w:p w14:paraId="580356C4" w14:textId="43021947" w:rsidR="002B6BE6" w:rsidRPr="0090639F" w:rsidRDefault="27AD4919" w:rsidP="2D20A8B9">
            <w:r>
              <w:t>January 2021</w:t>
            </w:r>
          </w:p>
        </w:tc>
        <w:tc>
          <w:tcPr>
            <w:tcW w:w="1984" w:type="dxa"/>
          </w:tcPr>
          <w:p w14:paraId="27DA7C54" w14:textId="0B2AB75B" w:rsidR="002B6BE6" w:rsidRPr="0090639F" w:rsidRDefault="4AC798E3" w:rsidP="00F7275A">
            <w:r>
              <w:t>Hugh de Iongh</w:t>
            </w:r>
          </w:p>
          <w:p w14:paraId="299FE7E9" w14:textId="5C7D4D6B" w:rsidR="002B6BE6" w:rsidRPr="0090639F" w:rsidRDefault="002B6BE6" w:rsidP="2D20A8B9"/>
          <w:p w14:paraId="1A8DB844" w14:textId="35FC8FC5" w:rsidR="002B6BE6" w:rsidRPr="0090639F" w:rsidRDefault="4416F4DC" w:rsidP="2D20A8B9">
            <w:r>
              <w:t>Kirsty Lydeard</w:t>
            </w:r>
          </w:p>
        </w:tc>
        <w:tc>
          <w:tcPr>
            <w:tcW w:w="1985" w:type="dxa"/>
          </w:tcPr>
          <w:p w14:paraId="6AFFF7B2" w14:textId="06583A5D" w:rsidR="009A2DE2" w:rsidRPr="0090639F" w:rsidRDefault="4AC798E3" w:rsidP="2D20A8B9">
            <w:r>
              <w:t>Trustee</w:t>
            </w:r>
          </w:p>
          <w:p w14:paraId="1BC902B6" w14:textId="44325E03" w:rsidR="009A2DE2" w:rsidRPr="0090639F" w:rsidRDefault="009A2DE2" w:rsidP="2D20A8B9"/>
          <w:p w14:paraId="31BA18C0" w14:textId="6223A040" w:rsidR="009A2DE2" w:rsidRPr="0090639F" w:rsidRDefault="75E108DA" w:rsidP="2D20A8B9">
            <w:r>
              <w:t>Trustee</w:t>
            </w:r>
          </w:p>
        </w:tc>
        <w:tc>
          <w:tcPr>
            <w:tcW w:w="3685" w:type="dxa"/>
          </w:tcPr>
          <w:p w14:paraId="738610EB" w14:textId="77777777" w:rsidR="002B6BE6" w:rsidRPr="0090639F" w:rsidRDefault="002B6BE6" w:rsidP="00F7275A"/>
          <w:p w14:paraId="637805D2" w14:textId="77777777" w:rsidR="002B6BE6" w:rsidRPr="0090639F" w:rsidRDefault="002B6BE6" w:rsidP="00F7275A"/>
          <w:p w14:paraId="463F29E8" w14:textId="77777777" w:rsidR="002B6BE6" w:rsidRPr="0090639F" w:rsidRDefault="002B6BE6" w:rsidP="00F7275A"/>
        </w:tc>
      </w:tr>
    </w:tbl>
    <w:p w14:paraId="3B7B4B86" w14:textId="77777777" w:rsidR="00D9225E" w:rsidRDefault="00D9225E">
      <w:pPr>
        <w:pStyle w:val="BodyText"/>
      </w:pPr>
    </w:p>
    <w:p w14:paraId="3A0FF5F2" w14:textId="77777777" w:rsidR="00D9225E" w:rsidRDefault="00D9225E">
      <w:pPr>
        <w:pStyle w:val="BodyText"/>
      </w:pPr>
    </w:p>
    <w:p w14:paraId="5630AD66" w14:textId="77777777" w:rsidR="00D9225E" w:rsidRDefault="00D9225E">
      <w:pPr>
        <w:pStyle w:val="TOC4"/>
      </w:pPr>
    </w:p>
    <w:p w14:paraId="61829076" w14:textId="77777777" w:rsidR="009A2DE2" w:rsidRDefault="009A2DE2" w:rsidP="009A2DE2"/>
    <w:p w14:paraId="2BA226A1" w14:textId="77777777" w:rsidR="009A2DE2" w:rsidRDefault="009A2DE2" w:rsidP="009A2DE2"/>
    <w:p w14:paraId="26B3A6B9" w14:textId="3F5BA3C3" w:rsidR="00D76761" w:rsidRDefault="002B70A1" w:rsidP="002B70A1">
      <w:pPr>
        <w:pStyle w:val="Title"/>
      </w:pPr>
      <w:r>
        <w:t xml:space="preserve">Definition </w:t>
      </w:r>
    </w:p>
    <w:p w14:paraId="34B6941E" w14:textId="403C16E1" w:rsidR="002B70A1" w:rsidRDefault="00A27046" w:rsidP="2D20A8B9">
      <w:pPr>
        <w:pStyle w:val="FrontMatterCoverPageGraphic"/>
        <w:spacing w:before="240" w:line="240" w:lineRule="auto"/>
        <w:jc w:val="left"/>
        <w:rPr>
          <w:rFonts w:ascii="Calibri" w:hAnsi="Calibri"/>
          <w:sz w:val="24"/>
        </w:rPr>
      </w:pPr>
      <w:r w:rsidRPr="2D20A8B9">
        <w:rPr>
          <w:rFonts w:ascii="Calibri" w:hAnsi="Calibri"/>
          <w:sz w:val="24"/>
        </w:rPr>
        <w:t>The term ‘Adult at Risk’ as defined by the Care Act 2014</w:t>
      </w:r>
      <w:r w:rsidR="5D547E83" w:rsidRPr="2D20A8B9">
        <w:rPr>
          <w:rFonts w:ascii="Calibri" w:hAnsi="Calibri"/>
          <w:sz w:val="24"/>
        </w:rPr>
        <w:t xml:space="preserve"> </w:t>
      </w:r>
      <w:r w:rsidRPr="2D20A8B9">
        <w:rPr>
          <w:rFonts w:ascii="Calibri" w:hAnsi="Calibri"/>
          <w:sz w:val="24"/>
        </w:rPr>
        <w:t>applies to people aged 18 or over who are in need of care or support, regardless of whether they are receiving them, and because of those needs are unable to protect themselves against abuse or neglect.</w:t>
      </w:r>
    </w:p>
    <w:p w14:paraId="0D195B2C" w14:textId="260B2AD1" w:rsidR="002B70A1" w:rsidRDefault="002B70A1" w:rsidP="2D20A8B9">
      <w:pPr>
        <w:pStyle w:val="Title"/>
        <w:spacing w:before="240"/>
      </w:pPr>
      <w:r w:rsidRPr="2D20A8B9">
        <w:rPr>
          <w:sz w:val="36"/>
          <w:szCs w:val="36"/>
        </w:rPr>
        <w:t xml:space="preserve">The </w:t>
      </w:r>
      <w:r w:rsidR="00D25CF9" w:rsidRPr="2D20A8B9">
        <w:rPr>
          <w:sz w:val="36"/>
          <w:szCs w:val="36"/>
        </w:rPr>
        <w:t>Group</w:t>
      </w:r>
      <w:r w:rsidR="00BB5069" w:rsidRPr="2D20A8B9">
        <w:rPr>
          <w:sz w:val="36"/>
          <w:szCs w:val="36"/>
        </w:rPr>
        <w:t>s</w:t>
      </w:r>
      <w:r w:rsidRPr="2D20A8B9">
        <w:rPr>
          <w:sz w:val="36"/>
          <w:szCs w:val="36"/>
        </w:rPr>
        <w:t xml:space="preserve"> </w:t>
      </w:r>
      <w:r w:rsidR="003D1CAA" w:rsidRPr="2D20A8B9">
        <w:rPr>
          <w:sz w:val="36"/>
          <w:szCs w:val="36"/>
        </w:rPr>
        <w:t>Commitment</w:t>
      </w:r>
      <w:r w:rsidRPr="2D20A8B9">
        <w:rPr>
          <w:sz w:val="36"/>
          <w:szCs w:val="36"/>
        </w:rPr>
        <w:t>:</w:t>
      </w:r>
      <w:r>
        <w:t xml:space="preserve"> </w:t>
      </w:r>
    </w:p>
    <w:p w14:paraId="48A21919" w14:textId="77777777" w:rsidR="002B70A1" w:rsidRPr="000B2D73" w:rsidRDefault="002B70A1" w:rsidP="002B70A1">
      <w:pPr>
        <w:pStyle w:val="Default"/>
        <w:rPr>
          <w:rFonts w:ascii="Calibri" w:hAnsi="Calibri"/>
          <w:sz w:val="28"/>
          <w:szCs w:val="28"/>
        </w:rPr>
      </w:pPr>
    </w:p>
    <w:p w14:paraId="1D5F39A4" w14:textId="77777777" w:rsidR="002B70A1" w:rsidRPr="00F7275A" w:rsidRDefault="002B70A1" w:rsidP="00E36396">
      <w:pPr>
        <w:pStyle w:val="Default"/>
        <w:numPr>
          <w:ilvl w:val="0"/>
          <w:numId w:val="13"/>
        </w:numPr>
        <w:rPr>
          <w:rFonts w:ascii="Calibri" w:hAnsi="Calibri"/>
        </w:rPr>
      </w:pPr>
      <w:r w:rsidRPr="00F7275A">
        <w:rPr>
          <w:rFonts w:ascii="Calibri" w:hAnsi="Calibri"/>
        </w:rPr>
        <w:t xml:space="preserve">Create a safe and welcoming environment, both on and off the water, where </w:t>
      </w:r>
      <w:r w:rsidR="00A27046">
        <w:rPr>
          <w:rFonts w:ascii="Calibri" w:hAnsi="Calibri"/>
        </w:rPr>
        <w:t>adults at risk</w:t>
      </w:r>
      <w:r w:rsidRPr="00F7275A">
        <w:rPr>
          <w:rFonts w:ascii="Calibri" w:hAnsi="Calibri"/>
        </w:rPr>
        <w:t xml:space="preserve"> can have fun and develop their skills and confidence. </w:t>
      </w:r>
    </w:p>
    <w:p w14:paraId="0692320C" w14:textId="77777777" w:rsidR="002B70A1" w:rsidRPr="00F7275A" w:rsidRDefault="002B70A1" w:rsidP="00E36396">
      <w:pPr>
        <w:pStyle w:val="Default"/>
        <w:numPr>
          <w:ilvl w:val="0"/>
          <w:numId w:val="13"/>
        </w:numPr>
        <w:rPr>
          <w:rFonts w:ascii="Calibri" w:hAnsi="Calibri"/>
        </w:rPr>
      </w:pPr>
      <w:r w:rsidRPr="00F7275A">
        <w:rPr>
          <w:rFonts w:ascii="Calibri" w:hAnsi="Calibri"/>
        </w:rPr>
        <w:t xml:space="preserve">Recognise that safeguarding </w:t>
      </w:r>
      <w:r w:rsidR="00A27046">
        <w:rPr>
          <w:rFonts w:ascii="Calibri" w:hAnsi="Calibri"/>
        </w:rPr>
        <w:t>adults at risk</w:t>
      </w:r>
      <w:r w:rsidRPr="00F7275A">
        <w:rPr>
          <w:rFonts w:ascii="Calibri" w:hAnsi="Calibri"/>
        </w:rPr>
        <w:t xml:space="preserve"> is the responsibility of everyone, not just those who work with </w:t>
      </w:r>
      <w:r w:rsidR="00A27046">
        <w:rPr>
          <w:rFonts w:ascii="Calibri" w:hAnsi="Calibri"/>
        </w:rPr>
        <w:t>such adults</w:t>
      </w:r>
      <w:r w:rsidRPr="00F7275A">
        <w:rPr>
          <w:rFonts w:ascii="Calibri" w:hAnsi="Calibri"/>
        </w:rPr>
        <w:t xml:space="preserve">. </w:t>
      </w:r>
    </w:p>
    <w:p w14:paraId="333589F9" w14:textId="77777777" w:rsidR="002B70A1" w:rsidRPr="00F7275A" w:rsidRDefault="002B70A1" w:rsidP="00E36396">
      <w:pPr>
        <w:pStyle w:val="Default"/>
        <w:numPr>
          <w:ilvl w:val="0"/>
          <w:numId w:val="13"/>
        </w:numPr>
        <w:rPr>
          <w:rFonts w:ascii="Calibri" w:hAnsi="Calibri"/>
        </w:rPr>
      </w:pPr>
      <w:r w:rsidRPr="00F7275A">
        <w:rPr>
          <w:rFonts w:ascii="Calibri" w:hAnsi="Calibri"/>
        </w:rPr>
        <w:t xml:space="preserve">Ensure that </w:t>
      </w:r>
      <w:r w:rsidR="00D25CF9">
        <w:rPr>
          <w:rFonts w:ascii="Calibri" w:hAnsi="Calibri"/>
        </w:rPr>
        <w:t>Group</w:t>
      </w:r>
      <w:r w:rsidRPr="00F7275A">
        <w:rPr>
          <w:rFonts w:ascii="Calibri" w:hAnsi="Calibri"/>
        </w:rPr>
        <w:t xml:space="preserve">-organised training, </w:t>
      </w:r>
      <w:r w:rsidR="00D25CF9">
        <w:rPr>
          <w:rFonts w:ascii="Calibri" w:hAnsi="Calibri"/>
        </w:rPr>
        <w:t xml:space="preserve">sailing </w:t>
      </w:r>
      <w:r w:rsidRPr="00F7275A">
        <w:rPr>
          <w:rFonts w:ascii="Calibri" w:hAnsi="Calibri"/>
        </w:rPr>
        <w:t xml:space="preserve">and events are run to the highest possible safety standards. </w:t>
      </w:r>
    </w:p>
    <w:p w14:paraId="149BD18A" w14:textId="77777777" w:rsidR="002B70A1" w:rsidRPr="00F7275A" w:rsidRDefault="002B70A1" w:rsidP="00E36396">
      <w:pPr>
        <w:pStyle w:val="Default"/>
        <w:numPr>
          <w:ilvl w:val="0"/>
          <w:numId w:val="13"/>
        </w:numPr>
        <w:rPr>
          <w:rFonts w:ascii="Calibri" w:hAnsi="Calibri"/>
        </w:rPr>
      </w:pPr>
      <w:r w:rsidRPr="00F7275A">
        <w:rPr>
          <w:rFonts w:ascii="Calibri" w:hAnsi="Calibri"/>
        </w:rPr>
        <w:t xml:space="preserve">Be prepared to review its ways of working to incorporate best practice. </w:t>
      </w:r>
    </w:p>
    <w:p w14:paraId="49578DF0" w14:textId="77777777" w:rsidR="002B70A1" w:rsidRPr="00F7275A" w:rsidRDefault="002B70A1" w:rsidP="00E36396">
      <w:pPr>
        <w:pStyle w:val="Default"/>
        <w:numPr>
          <w:ilvl w:val="0"/>
          <w:numId w:val="13"/>
        </w:numPr>
        <w:rPr>
          <w:rFonts w:ascii="Calibri" w:hAnsi="Calibri"/>
        </w:rPr>
      </w:pPr>
      <w:r w:rsidRPr="00F7275A">
        <w:rPr>
          <w:rFonts w:ascii="Calibri" w:hAnsi="Calibri"/>
        </w:rPr>
        <w:t xml:space="preserve">Treat all </w:t>
      </w:r>
      <w:r w:rsidR="00A27046">
        <w:rPr>
          <w:rFonts w:ascii="Calibri" w:hAnsi="Calibri"/>
        </w:rPr>
        <w:t>adults at risk</w:t>
      </w:r>
      <w:r w:rsidR="00BB5069" w:rsidRPr="00F7275A">
        <w:rPr>
          <w:rFonts w:ascii="Calibri" w:hAnsi="Calibri"/>
        </w:rPr>
        <w:t xml:space="preserve"> </w:t>
      </w:r>
      <w:r w:rsidRPr="00F7275A">
        <w:rPr>
          <w:rFonts w:ascii="Calibri" w:hAnsi="Calibri"/>
        </w:rPr>
        <w:t xml:space="preserve">with respect and celebrate their achievements. </w:t>
      </w:r>
    </w:p>
    <w:p w14:paraId="79220EC3" w14:textId="77777777" w:rsidR="002B70A1" w:rsidRPr="00F7275A" w:rsidRDefault="002B70A1" w:rsidP="00E36396">
      <w:pPr>
        <w:pStyle w:val="Default"/>
        <w:numPr>
          <w:ilvl w:val="0"/>
          <w:numId w:val="13"/>
        </w:numPr>
        <w:rPr>
          <w:rFonts w:ascii="Calibri" w:hAnsi="Calibri"/>
        </w:rPr>
      </w:pPr>
      <w:r w:rsidRPr="00F7275A">
        <w:rPr>
          <w:rFonts w:ascii="Calibri" w:hAnsi="Calibri"/>
        </w:rPr>
        <w:t xml:space="preserve">Carefully recruit and select all employees, contractors and volunteers. </w:t>
      </w:r>
    </w:p>
    <w:p w14:paraId="6650BACA" w14:textId="77777777" w:rsidR="002B70A1" w:rsidRDefault="002B70A1" w:rsidP="00E36396">
      <w:pPr>
        <w:pStyle w:val="Default"/>
        <w:numPr>
          <w:ilvl w:val="0"/>
          <w:numId w:val="13"/>
        </w:numPr>
        <w:rPr>
          <w:rFonts w:ascii="Calibri" w:hAnsi="Calibri"/>
        </w:rPr>
      </w:pPr>
      <w:r w:rsidRPr="00F7275A">
        <w:rPr>
          <w:rFonts w:ascii="Calibri" w:hAnsi="Calibri"/>
        </w:rPr>
        <w:t xml:space="preserve">Respond swiftly and appropriately to all complaints and concerns about poor practice or suspected or actual </w:t>
      </w:r>
      <w:r w:rsidR="00A27046">
        <w:rPr>
          <w:rFonts w:ascii="Calibri" w:hAnsi="Calibri"/>
        </w:rPr>
        <w:t>adult at risk</w:t>
      </w:r>
      <w:r w:rsidRPr="00F7275A">
        <w:rPr>
          <w:rFonts w:ascii="Calibri" w:hAnsi="Calibri"/>
        </w:rPr>
        <w:t xml:space="preserve"> abuse. </w:t>
      </w:r>
    </w:p>
    <w:p w14:paraId="7939525B" w14:textId="77777777" w:rsidR="00D520D2" w:rsidRPr="00F7275A" w:rsidRDefault="00D520D2" w:rsidP="00E36396">
      <w:pPr>
        <w:pStyle w:val="Default"/>
        <w:numPr>
          <w:ilvl w:val="0"/>
          <w:numId w:val="13"/>
        </w:numPr>
        <w:rPr>
          <w:rFonts w:ascii="Calibri" w:hAnsi="Calibri"/>
        </w:rPr>
      </w:pPr>
      <w:r>
        <w:rPr>
          <w:rFonts w:ascii="Calibri" w:hAnsi="Calibri"/>
        </w:rPr>
        <w:t>Regularly review safeguarding procedures and practices in the light of experience or to take account of legislative, social or technological changes.</w:t>
      </w:r>
    </w:p>
    <w:p w14:paraId="6BD18F9B" w14:textId="77777777" w:rsidR="002B70A1" w:rsidRPr="00F7275A" w:rsidRDefault="002B70A1" w:rsidP="002B70A1">
      <w:pPr>
        <w:pStyle w:val="Default"/>
        <w:rPr>
          <w:rFonts w:ascii="Calibri" w:hAnsi="Calibri"/>
        </w:rPr>
      </w:pPr>
    </w:p>
    <w:p w14:paraId="1F70D03F" w14:textId="77777777" w:rsidR="002B70A1" w:rsidRDefault="002B70A1" w:rsidP="002B70A1">
      <w:pPr>
        <w:pStyle w:val="FrontMatterCoverPageGraphic"/>
        <w:spacing w:before="240" w:line="240" w:lineRule="auto"/>
        <w:jc w:val="left"/>
        <w:rPr>
          <w:rFonts w:ascii="Calibri" w:hAnsi="Calibri"/>
          <w:sz w:val="24"/>
        </w:rPr>
      </w:pPr>
      <w:r w:rsidRPr="00F7275A">
        <w:rPr>
          <w:rFonts w:ascii="Calibri" w:hAnsi="Calibri"/>
          <w:sz w:val="24"/>
        </w:rPr>
        <w:t xml:space="preserve">This policy relates to all members and volunteers who work with </w:t>
      </w:r>
      <w:r w:rsidR="00C669A2">
        <w:rPr>
          <w:rFonts w:ascii="Calibri" w:hAnsi="Calibri"/>
          <w:sz w:val="24"/>
        </w:rPr>
        <w:t>adults at risk</w:t>
      </w:r>
      <w:r w:rsidR="00F2531D">
        <w:rPr>
          <w:rFonts w:ascii="Calibri" w:hAnsi="Calibri"/>
          <w:sz w:val="24"/>
        </w:rPr>
        <w:t xml:space="preserve"> </w:t>
      </w:r>
      <w:r w:rsidRPr="00F7275A">
        <w:rPr>
          <w:rFonts w:ascii="Calibri" w:hAnsi="Calibri"/>
          <w:sz w:val="24"/>
        </w:rPr>
        <w:t xml:space="preserve">in the course of their </w:t>
      </w:r>
      <w:r w:rsidR="00D25CF9">
        <w:rPr>
          <w:rFonts w:ascii="Calibri" w:hAnsi="Calibri"/>
          <w:sz w:val="24"/>
        </w:rPr>
        <w:t>Group</w:t>
      </w:r>
      <w:r w:rsidRPr="00F7275A">
        <w:rPr>
          <w:rFonts w:ascii="Calibri" w:hAnsi="Calibri"/>
          <w:sz w:val="24"/>
        </w:rPr>
        <w:t xml:space="preserve"> duties. All relevant concerns, allegations, complaints and their outcome should be notified to the </w:t>
      </w:r>
      <w:r w:rsidR="00D25CF9">
        <w:rPr>
          <w:rFonts w:ascii="Calibri" w:hAnsi="Calibri"/>
          <w:sz w:val="24"/>
        </w:rPr>
        <w:t>Group</w:t>
      </w:r>
      <w:r w:rsidRPr="00F7275A">
        <w:rPr>
          <w:rFonts w:ascii="Calibri" w:hAnsi="Calibri"/>
          <w:sz w:val="24"/>
        </w:rPr>
        <w:t xml:space="preserve"> </w:t>
      </w:r>
      <w:r w:rsidR="00F2531D">
        <w:rPr>
          <w:rFonts w:ascii="Calibri" w:hAnsi="Calibri"/>
          <w:sz w:val="24"/>
        </w:rPr>
        <w:t>Welfare</w:t>
      </w:r>
      <w:r w:rsidRPr="00F7275A">
        <w:rPr>
          <w:rFonts w:ascii="Calibri" w:hAnsi="Calibri"/>
          <w:sz w:val="24"/>
        </w:rPr>
        <w:t xml:space="preserve"> Officer.</w:t>
      </w:r>
    </w:p>
    <w:p w14:paraId="6A805E19" w14:textId="6ECE6397" w:rsidR="00BB5069" w:rsidRDefault="00BB5069" w:rsidP="2D20A8B9">
      <w:pPr>
        <w:pStyle w:val="Title"/>
        <w:spacing w:before="240"/>
        <w:rPr>
          <w:lang w:val="en-GB"/>
        </w:rPr>
      </w:pPr>
      <w:r w:rsidRPr="2D20A8B9">
        <w:rPr>
          <w:lang w:val="en-GB"/>
        </w:rPr>
        <w:t>1. Policy Statement</w:t>
      </w:r>
      <w:r w:rsidR="50DC6D38" w:rsidRPr="2D20A8B9">
        <w:rPr>
          <w:rFonts w:ascii="Arial" w:eastAsia="Arial" w:hAnsi="Arial" w:cs="Arial"/>
          <w:color w:val="000000" w:themeColor="text1"/>
          <w:sz w:val="24"/>
          <w:szCs w:val="24"/>
          <w:lang w:val="en-GB"/>
        </w:rPr>
        <w:t xml:space="preserve"> </w:t>
      </w:r>
    </w:p>
    <w:p w14:paraId="5CB0A43E" w14:textId="59FFB6CD" w:rsidR="50DC6D38" w:rsidRDefault="50DC6D38" w:rsidP="2D20A8B9">
      <w:pPr>
        <w:rPr>
          <w:rFonts w:eastAsia="Calibri" w:cs="Calibri"/>
          <w:color w:val="000000" w:themeColor="text1"/>
          <w:lang w:val="en-GB"/>
        </w:rPr>
      </w:pPr>
      <w:r w:rsidRPr="2D20A8B9">
        <w:rPr>
          <w:rFonts w:eastAsia="Calibri" w:cs="Calibri"/>
          <w:color w:val="000000" w:themeColor="text1"/>
          <w:lang w:val="en-GB"/>
        </w:rPr>
        <w:t>Chesil Sailability is committed to safeguarding adults at risk taking part in its activities from physical, sexual, psychological, financial or discriminatory abuse or neglect.  We recognise that everyone, irrespective of age, disability, gender reassignment, race, religion or belief, sex, sexual orientation, pregnancy and maternity, marriage or civil partnership or social status, has a right to protection from discrimination and abuse.</w:t>
      </w:r>
    </w:p>
    <w:p w14:paraId="460D9AF8" w14:textId="0419D45B" w:rsidR="50DC6D38" w:rsidRDefault="50DC6D38" w:rsidP="2D20A8B9">
      <w:pPr>
        <w:rPr>
          <w:rFonts w:eastAsia="Calibri" w:cs="Calibri"/>
          <w:color w:val="000000" w:themeColor="text1"/>
          <w:lang w:val="en-GB"/>
        </w:rPr>
      </w:pPr>
      <w:r w:rsidRPr="2D20A8B9">
        <w:rPr>
          <w:rFonts w:eastAsia="Calibri" w:cs="Calibri"/>
          <w:color w:val="000000" w:themeColor="text1"/>
          <w:lang w:val="en-GB"/>
        </w:rPr>
        <w:t xml:space="preserve"> </w:t>
      </w:r>
    </w:p>
    <w:p w14:paraId="4A564F01" w14:textId="6D386DC0" w:rsidR="50DC6D38" w:rsidRDefault="50DC6D38" w:rsidP="2D20A8B9">
      <w:pPr>
        <w:rPr>
          <w:rFonts w:eastAsia="Calibri" w:cs="Calibri"/>
          <w:color w:val="000000" w:themeColor="text1"/>
          <w:lang w:val="en-GB"/>
        </w:rPr>
      </w:pPr>
      <w:r w:rsidRPr="2D20A8B9">
        <w:rPr>
          <w:rFonts w:eastAsia="Calibri" w:cs="Calibri"/>
          <w:color w:val="000000" w:themeColor="text1"/>
          <w:lang w:val="en-GB"/>
        </w:rPr>
        <w:t>Chesil Sailability takes all reasonable steps to ensure that, through safe recruitment, appropriate operating procedures and training, it offers a safe environment to adults at risk participating in its activities.  All participants will be treated with dignity and respect.</w:t>
      </w:r>
    </w:p>
    <w:p w14:paraId="2ED3F185" w14:textId="03CB5097" w:rsidR="50DC6D38" w:rsidRDefault="50DC6D38" w:rsidP="2D20A8B9">
      <w:pPr>
        <w:rPr>
          <w:rFonts w:eastAsia="Calibri" w:cs="Calibri"/>
          <w:b/>
          <w:bCs/>
          <w:color w:val="000000" w:themeColor="text1"/>
          <w:lang w:val="en-GB"/>
        </w:rPr>
      </w:pPr>
      <w:r w:rsidRPr="2D20A8B9">
        <w:rPr>
          <w:rFonts w:eastAsia="Calibri" w:cs="Calibri"/>
          <w:b/>
          <w:bCs/>
          <w:color w:val="000000" w:themeColor="text1"/>
          <w:lang w:val="en-GB"/>
        </w:rPr>
        <w:t xml:space="preserve"> </w:t>
      </w:r>
    </w:p>
    <w:p w14:paraId="0DB86F22" w14:textId="4EE3862C" w:rsidR="50DC6D38" w:rsidRDefault="50DC6D38" w:rsidP="2D20A8B9">
      <w:pPr>
        <w:rPr>
          <w:rFonts w:eastAsia="Calibri" w:cs="Calibri"/>
          <w:color w:val="000000" w:themeColor="text1"/>
          <w:lang w:val="en-GB"/>
        </w:rPr>
      </w:pPr>
      <w:r w:rsidRPr="2D20A8B9">
        <w:rPr>
          <w:rFonts w:eastAsia="Calibri" w:cs="Calibri"/>
          <w:color w:val="000000" w:themeColor="text1"/>
          <w:lang w:val="en-GB"/>
        </w:rPr>
        <w:t xml:space="preserve">All members and volunteers should be aware of the policy. </w:t>
      </w:r>
    </w:p>
    <w:p w14:paraId="48A3048F" w14:textId="4F90A985" w:rsidR="50DC6D38" w:rsidRDefault="50DC6D38" w:rsidP="2D20A8B9">
      <w:pPr>
        <w:rPr>
          <w:rFonts w:eastAsia="Calibri" w:cs="Calibri"/>
          <w:color w:val="000000" w:themeColor="text1"/>
          <w:lang w:val="en-GB"/>
        </w:rPr>
      </w:pPr>
      <w:r>
        <w:lastRenderedPageBreak/>
        <w:br/>
      </w:r>
    </w:p>
    <w:p w14:paraId="627BB288" w14:textId="723647A9" w:rsidR="00BB5069" w:rsidRDefault="00BB5069" w:rsidP="00BB5069">
      <w:pPr>
        <w:pStyle w:val="Title"/>
        <w:rPr>
          <w:lang w:val="en-GB"/>
        </w:rPr>
      </w:pPr>
      <w:r w:rsidRPr="2D20A8B9">
        <w:rPr>
          <w:lang w:val="en-GB"/>
        </w:rPr>
        <w:t xml:space="preserve">2. </w:t>
      </w:r>
      <w:r w:rsidR="00D25CF9" w:rsidRPr="2D20A8B9">
        <w:rPr>
          <w:lang w:val="en-GB"/>
        </w:rPr>
        <w:t>Group</w:t>
      </w:r>
      <w:r w:rsidRPr="2D20A8B9">
        <w:rPr>
          <w:lang w:val="en-GB"/>
        </w:rPr>
        <w:t xml:space="preserve"> Welfare Officer </w:t>
      </w:r>
    </w:p>
    <w:p w14:paraId="1F3B1409" w14:textId="77777777" w:rsidR="00BB5069" w:rsidRPr="00BB5069" w:rsidRDefault="00BB5069" w:rsidP="00BB5069">
      <w:pPr>
        <w:rPr>
          <w:lang w:val="en-GB"/>
        </w:rPr>
      </w:pPr>
    </w:p>
    <w:p w14:paraId="2B23F865" w14:textId="77777777" w:rsidR="00972A88" w:rsidRDefault="00BB5069" w:rsidP="00BB5069">
      <w:pPr>
        <w:rPr>
          <w:rFonts w:cs="Arial"/>
          <w:szCs w:val="28"/>
          <w:lang w:val="en-GB"/>
        </w:rPr>
      </w:pPr>
      <w:r w:rsidRPr="000B2D73">
        <w:rPr>
          <w:rFonts w:cs="Arial"/>
          <w:szCs w:val="28"/>
          <w:lang w:val="en-GB"/>
        </w:rPr>
        <w:t xml:space="preserve">The </w:t>
      </w:r>
      <w:r w:rsidR="00D25CF9">
        <w:rPr>
          <w:rFonts w:cs="Arial"/>
          <w:szCs w:val="28"/>
          <w:lang w:val="en-GB"/>
        </w:rPr>
        <w:t>Group</w:t>
      </w:r>
      <w:r w:rsidRPr="000B2D73">
        <w:rPr>
          <w:rFonts w:cs="Arial"/>
          <w:szCs w:val="28"/>
          <w:lang w:val="en-GB"/>
        </w:rPr>
        <w:t xml:space="preserve"> Welfare Officer</w:t>
      </w:r>
      <w:r w:rsidR="00D520D2">
        <w:rPr>
          <w:rFonts w:cs="Arial"/>
          <w:szCs w:val="28"/>
          <w:lang w:val="en-GB"/>
        </w:rPr>
        <w:t xml:space="preserve"> is</w:t>
      </w:r>
      <w:r w:rsidR="003D1CAA">
        <w:rPr>
          <w:rFonts w:cs="Arial"/>
          <w:szCs w:val="28"/>
          <w:lang w:val="en-GB"/>
        </w:rPr>
        <w:t>:</w:t>
      </w:r>
    </w:p>
    <w:p w14:paraId="562C75D1" w14:textId="77777777" w:rsidR="003D1CAA" w:rsidRDefault="003D1CAA" w:rsidP="00BB5069">
      <w:pPr>
        <w:rPr>
          <w:rFonts w:cs="Arial"/>
          <w:szCs w:val="28"/>
          <w:lang w:val="en-GB"/>
        </w:rPr>
      </w:pPr>
    </w:p>
    <w:p w14:paraId="73792A7C" w14:textId="77777777" w:rsidR="003D1CAA" w:rsidRDefault="003D1CAA" w:rsidP="00BB5069">
      <w:pPr>
        <w:rPr>
          <w:rFonts w:cs="Arial"/>
          <w:szCs w:val="28"/>
          <w:lang w:val="en-GB"/>
        </w:rPr>
      </w:pPr>
      <w:r>
        <w:rPr>
          <w:rFonts w:cs="Arial"/>
          <w:szCs w:val="28"/>
          <w:lang w:val="en-GB"/>
        </w:rPr>
        <w:t>Cath</w:t>
      </w:r>
      <w:r w:rsidR="001A7BF7">
        <w:rPr>
          <w:rFonts w:cs="Arial"/>
          <w:szCs w:val="28"/>
          <w:lang w:val="en-GB"/>
        </w:rPr>
        <w:t>ie</w:t>
      </w:r>
      <w:r>
        <w:rPr>
          <w:rFonts w:cs="Arial"/>
          <w:szCs w:val="28"/>
          <w:lang w:val="en-GB"/>
        </w:rPr>
        <w:t xml:space="preserve"> Williams</w:t>
      </w:r>
      <w:r w:rsidR="00F2531D">
        <w:rPr>
          <w:rFonts w:cs="Arial"/>
          <w:szCs w:val="28"/>
          <w:lang w:val="en-GB"/>
        </w:rPr>
        <w:t xml:space="preserve">  - email :     welfareofficer@chesilsailability.org.uk</w:t>
      </w:r>
    </w:p>
    <w:p w14:paraId="664355AD" w14:textId="77777777" w:rsidR="00972A88" w:rsidRDefault="00972A88" w:rsidP="00BB5069">
      <w:pPr>
        <w:rPr>
          <w:rFonts w:cs="Arial"/>
          <w:szCs w:val="28"/>
          <w:lang w:val="en-GB"/>
        </w:rPr>
      </w:pPr>
    </w:p>
    <w:p w14:paraId="1A965116" w14:textId="32E400B8" w:rsidR="00972A88" w:rsidRDefault="00972A88" w:rsidP="00972A88"/>
    <w:p w14:paraId="7DF4E37C" w14:textId="77777777" w:rsidR="00972A88" w:rsidRDefault="00972A88" w:rsidP="00BB5069">
      <w:pPr>
        <w:rPr>
          <w:szCs w:val="28"/>
        </w:rPr>
      </w:pPr>
    </w:p>
    <w:p w14:paraId="5657725D" w14:textId="77777777" w:rsidR="00BB5069" w:rsidRPr="00BB5069" w:rsidRDefault="00BB5069" w:rsidP="00BB5069">
      <w:pPr>
        <w:pStyle w:val="Title"/>
        <w:rPr>
          <w:lang w:val="en-GB"/>
        </w:rPr>
      </w:pPr>
      <w:r w:rsidRPr="2D20A8B9">
        <w:rPr>
          <w:lang w:val="en-GB"/>
        </w:rPr>
        <w:t xml:space="preserve">3. Volunteers </w:t>
      </w:r>
    </w:p>
    <w:p w14:paraId="54BAA86A" w14:textId="6A685C56" w:rsidR="00BB5069" w:rsidRDefault="1E5EA8DE" w:rsidP="2D20A8B9">
      <w:pPr>
        <w:rPr>
          <w:rFonts w:eastAsia="Calibri" w:cs="Calibri"/>
          <w:color w:val="000000" w:themeColor="text1"/>
          <w:lang w:val="en-GB"/>
        </w:rPr>
      </w:pPr>
      <w:r w:rsidRPr="2D20A8B9">
        <w:rPr>
          <w:rFonts w:eastAsia="Calibri" w:cs="Calibri"/>
          <w:color w:val="000000" w:themeColor="text1"/>
          <w:lang w:val="en-GB"/>
        </w:rPr>
        <w:t>All volunteers whose role brings them into regular contact with adults at risk will be asked to provide references.  The Club Welfare Officer and those regularly instructing, coaching or supervising adults at risk will also be asked to apply for an Enhanced Criminal Records Disclosure.  Those providing personal care will be asked to apply for an Enhanced Disclosure with Barred List check</w:t>
      </w:r>
      <w:r w:rsidR="57E51641" w:rsidRPr="2D20A8B9">
        <w:rPr>
          <w:rFonts w:eastAsia="Calibri" w:cs="Calibri"/>
          <w:color w:val="000000" w:themeColor="text1"/>
          <w:lang w:val="en-GB"/>
        </w:rPr>
        <w:t>.</w:t>
      </w:r>
    </w:p>
    <w:p w14:paraId="7EF706FC" w14:textId="551C9D24" w:rsidR="00BB5069" w:rsidRDefault="0014059A" w:rsidP="2D20A8B9">
      <w:pPr>
        <w:rPr>
          <w:rFonts w:eastAsia="Calibri" w:cs="Calibri"/>
          <w:lang w:val="en-GB"/>
        </w:rPr>
      </w:pPr>
      <w:r w:rsidRPr="2D20A8B9">
        <w:rPr>
          <w:rFonts w:eastAsia="Calibri" w:cs="Calibri"/>
          <w:lang w:val="en-GB"/>
        </w:rPr>
        <w:t xml:space="preserve"> </w:t>
      </w:r>
    </w:p>
    <w:p w14:paraId="79B0614A" w14:textId="437681AD" w:rsidR="00FC2B2F" w:rsidRDefault="00FC2B2F" w:rsidP="2D20A8B9">
      <w:pPr>
        <w:rPr>
          <w:rFonts w:eastAsia="Calibri" w:cs="Calibri"/>
          <w:lang w:val="en-GB"/>
        </w:rPr>
      </w:pPr>
    </w:p>
    <w:p w14:paraId="0A6959E7" w14:textId="77777777" w:rsidR="00BB5069" w:rsidRPr="000B2D73" w:rsidRDefault="72C4A116" w:rsidP="00BB5069">
      <w:pPr>
        <w:rPr>
          <w:rFonts w:cs="Arial"/>
          <w:szCs w:val="28"/>
          <w:lang w:val="en-GB"/>
        </w:rPr>
      </w:pPr>
      <w:r w:rsidRPr="72C4A116">
        <w:rPr>
          <w:rFonts w:cs="Arial"/>
          <w:lang w:val="en-GB"/>
        </w:rPr>
        <w:t xml:space="preserve"> </w:t>
      </w:r>
    </w:p>
    <w:p w14:paraId="3664DB69" w14:textId="00FEBBB5" w:rsidR="00BB5069" w:rsidRPr="00BB5069" w:rsidRDefault="00BB5069" w:rsidP="00BB5069">
      <w:pPr>
        <w:pStyle w:val="Title"/>
        <w:rPr>
          <w:lang w:val="en-GB"/>
        </w:rPr>
      </w:pPr>
      <w:r w:rsidRPr="2D20A8B9">
        <w:rPr>
          <w:lang w:val="en-GB"/>
        </w:rPr>
        <w:t xml:space="preserve">4. Good Practice </w:t>
      </w:r>
    </w:p>
    <w:p w14:paraId="3BC5D9F8" w14:textId="0EB43EE9" w:rsidR="3C31CA40" w:rsidRDefault="3C31CA40" w:rsidP="2D20A8B9">
      <w:pPr>
        <w:rPr>
          <w:rFonts w:cs="Arial"/>
          <w:lang w:val="en-GB"/>
        </w:rPr>
      </w:pPr>
      <w:r w:rsidRPr="2D20A8B9">
        <w:rPr>
          <w:rFonts w:cs="Arial"/>
          <w:lang w:val="en-GB"/>
        </w:rPr>
        <w:t xml:space="preserve">All members of the Group should follow the Group’s good practice guidelines </w:t>
      </w:r>
      <w:r w:rsidRPr="2D20A8B9">
        <w:rPr>
          <w:rFonts w:cs="Arial"/>
          <w:b/>
          <w:bCs/>
          <w:lang w:val="en-GB"/>
        </w:rPr>
        <w:t>(CS-CP-002).</w:t>
      </w:r>
      <w:r w:rsidRPr="2D20A8B9">
        <w:rPr>
          <w:rFonts w:cs="Arial"/>
          <w:lang w:val="en-GB"/>
        </w:rPr>
        <w:t xml:space="preserve"> Those working with ad</w:t>
      </w:r>
      <w:r w:rsidR="56B26123" w:rsidRPr="2D20A8B9">
        <w:rPr>
          <w:rFonts w:cs="Arial"/>
          <w:lang w:val="en-GB"/>
        </w:rPr>
        <w:t>ul</w:t>
      </w:r>
      <w:r w:rsidRPr="2D20A8B9">
        <w:rPr>
          <w:rFonts w:cs="Arial"/>
          <w:lang w:val="en-GB"/>
        </w:rPr>
        <w:t xml:space="preserve">ts at risk should be aware of the guidance on recognising abuse </w:t>
      </w:r>
      <w:r w:rsidRPr="2D20A8B9">
        <w:rPr>
          <w:rFonts w:cs="Arial"/>
          <w:b/>
          <w:bCs/>
          <w:lang w:val="en-GB"/>
        </w:rPr>
        <w:t>(see Appendix A)</w:t>
      </w:r>
      <w:r w:rsidR="65C635FA" w:rsidRPr="2D20A8B9">
        <w:rPr>
          <w:rFonts w:cs="Arial"/>
          <w:b/>
          <w:bCs/>
          <w:lang w:val="en-GB"/>
        </w:rPr>
        <w:t>.</w:t>
      </w:r>
    </w:p>
    <w:p w14:paraId="1E5B6672" w14:textId="287F2BE0" w:rsidR="2D20A8B9" w:rsidRDefault="2D20A8B9" w:rsidP="2D20A8B9">
      <w:pPr>
        <w:rPr>
          <w:rFonts w:cs="Arial"/>
          <w:b/>
          <w:bCs/>
          <w:lang w:val="en-GB"/>
        </w:rPr>
      </w:pPr>
    </w:p>
    <w:p w14:paraId="5478761E" w14:textId="602FBB4E" w:rsidR="00BB5069" w:rsidRPr="000B2D73" w:rsidRDefault="70A483EC" w:rsidP="00BB5069">
      <w:r w:rsidRPr="70A483EC">
        <w:rPr>
          <w:rFonts w:eastAsia="Calibri" w:cs="Calibri"/>
          <w:lang w:val="en-GB"/>
        </w:rPr>
        <w:t xml:space="preserve">Members accept that they may be photographed and/or videotaped participating in Chesil Sailability activities and they consent to the taking of such images and to the use, reuse, publication and replication of such images in any media, in conjunction with the members name or not, without compensation and without the member’s approval of such media or any use thereof. Parents and visitors should be prepared to identify themselves if requested and state their purpose for photography/filming. If the Group publishes images of children, no identifying information other than names will be included. Any concerns about inappropriate or intrusive photography or the inappropriate use of images should be reported to the Group Welfare Officer. </w:t>
      </w:r>
    </w:p>
    <w:p w14:paraId="0E8ADE4B" w14:textId="1C88BC77" w:rsidR="00BB5069" w:rsidRPr="000B2D73" w:rsidRDefault="70A483EC" w:rsidP="70A483EC">
      <w:pPr>
        <w:rPr>
          <w:rFonts w:cs="Arial"/>
          <w:lang w:val="en-GB"/>
        </w:rPr>
      </w:pPr>
      <w:r w:rsidRPr="70A483EC">
        <w:rPr>
          <w:rFonts w:cs="Arial"/>
          <w:lang w:val="en-GB"/>
        </w:rPr>
        <w:t xml:space="preserve">Carers and visitors should be prepared to identify themselves if requested and state their purpose for photography/filming. If the Group publishes images of adults at risk, no identifying information other than names will be included. Any concerns about inappropriate or intrusive photography or the inappropriate use of images should be reported to the Group Welfare Officer. </w:t>
      </w:r>
    </w:p>
    <w:p w14:paraId="722B00AE" w14:textId="77777777" w:rsidR="000B2D73" w:rsidRDefault="000B2D73" w:rsidP="00BB5069">
      <w:pPr>
        <w:rPr>
          <w:rFonts w:ascii="Arial" w:hAnsi="Arial" w:cs="Arial"/>
          <w:sz w:val="22"/>
          <w:szCs w:val="22"/>
          <w:lang w:val="en-GB"/>
        </w:rPr>
      </w:pPr>
    </w:p>
    <w:p w14:paraId="42C6D796" w14:textId="77777777" w:rsidR="000B2D73" w:rsidRDefault="000B2D73" w:rsidP="00BB5069">
      <w:pPr>
        <w:rPr>
          <w:rFonts w:ascii="Arial" w:hAnsi="Arial" w:cs="Arial"/>
          <w:sz w:val="22"/>
          <w:szCs w:val="22"/>
          <w:lang w:val="en-GB"/>
        </w:rPr>
      </w:pPr>
    </w:p>
    <w:p w14:paraId="57871349" w14:textId="4F31AA85" w:rsidR="00BB5069" w:rsidRPr="00BB5069" w:rsidRDefault="00BB5069" w:rsidP="000B2D73">
      <w:pPr>
        <w:pStyle w:val="Title"/>
        <w:rPr>
          <w:lang w:val="en-GB"/>
        </w:rPr>
      </w:pPr>
      <w:r w:rsidRPr="2D20A8B9">
        <w:rPr>
          <w:lang w:val="en-GB"/>
        </w:rPr>
        <w:t xml:space="preserve">5. Concerns </w:t>
      </w:r>
    </w:p>
    <w:p w14:paraId="72A25772" w14:textId="14FCC354" w:rsidR="00BB5069" w:rsidRPr="000B2D73" w:rsidRDefault="00BB5069" w:rsidP="2D20A8B9">
      <w:pPr>
        <w:rPr>
          <w:rFonts w:cs="Arial"/>
          <w:lang w:val="en-GB"/>
        </w:rPr>
      </w:pPr>
      <w:r w:rsidRPr="2D20A8B9">
        <w:rPr>
          <w:rFonts w:cs="Arial"/>
          <w:lang w:val="en-GB"/>
        </w:rPr>
        <w:t>Anyone who is concerned about a</w:t>
      </w:r>
      <w:r w:rsidR="00A043EE" w:rsidRPr="2D20A8B9">
        <w:rPr>
          <w:rFonts w:cs="Arial"/>
          <w:lang w:val="en-GB"/>
        </w:rPr>
        <w:t>n adult</w:t>
      </w:r>
      <w:r w:rsidR="5094B783" w:rsidRPr="2D20A8B9">
        <w:rPr>
          <w:rFonts w:cs="Arial"/>
          <w:lang w:val="en-GB"/>
        </w:rPr>
        <w:t xml:space="preserve">s </w:t>
      </w:r>
      <w:r w:rsidRPr="2D20A8B9">
        <w:rPr>
          <w:rFonts w:cs="Arial"/>
          <w:lang w:val="en-GB"/>
        </w:rPr>
        <w:t xml:space="preserve">welfare, either outside the sport or within the </w:t>
      </w:r>
      <w:r w:rsidR="00D25CF9" w:rsidRPr="2D20A8B9">
        <w:rPr>
          <w:rFonts w:cs="Arial"/>
          <w:lang w:val="en-GB"/>
        </w:rPr>
        <w:t>Group</w:t>
      </w:r>
      <w:r w:rsidRPr="2D20A8B9">
        <w:rPr>
          <w:rFonts w:cs="Arial"/>
          <w:lang w:val="en-GB"/>
        </w:rPr>
        <w:t xml:space="preserve">, should inform the </w:t>
      </w:r>
      <w:r w:rsidR="00D25CF9" w:rsidRPr="2D20A8B9">
        <w:rPr>
          <w:rFonts w:cs="Arial"/>
          <w:lang w:val="en-GB"/>
        </w:rPr>
        <w:t>Group</w:t>
      </w:r>
      <w:r w:rsidRPr="2D20A8B9">
        <w:rPr>
          <w:rFonts w:cs="Arial"/>
          <w:lang w:val="en-GB"/>
        </w:rPr>
        <w:t xml:space="preserve"> </w:t>
      </w:r>
      <w:r w:rsidR="003D1CAA" w:rsidRPr="2D20A8B9">
        <w:rPr>
          <w:rFonts w:cs="Arial"/>
          <w:lang w:val="en-GB"/>
        </w:rPr>
        <w:t>Welfare</w:t>
      </w:r>
      <w:r w:rsidRPr="2D20A8B9">
        <w:rPr>
          <w:rFonts w:cs="Arial"/>
          <w:lang w:val="en-GB"/>
        </w:rPr>
        <w:t xml:space="preserve"> Officer immediately, in strict confidence. The </w:t>
      </w:r>
      <w:r w:rsidR="00D25CF9" w:rsidRPr="2D20A8B9">
        <w:rPr>
          <w:rFonts w:cs="Arial"/>
          <w:lang w:val="en-GB"/>
        </w:rPr>
        <w:t>Group</w:t>
      </w:r>
      <w:r w:rsidRPr="2D20A8B9">
        <w:rPr>
          <w:rFonts w:cs="Arial"/>
          <w:lang w:val="en-GB"/>
        </w:rPr>
        <w:t xml:space="preserve"> </w:t>
      </w:r>
      <w:r w:rsidR="003D1CAA" w:rsidRPr="2D20A8B9">
        <w:rPr>
          <w:rFonts w:cs="Arial"/>
          <w:lang w:val="en-GB"/>
        </w:rPr>
        <w:t>Welfare</w:t>
      </w:r>
      <w:r w:rsidRPr="2D20A8B9">
        <w:rPr>
          <w:rFonts w:cs="Arial"/>
          <w:lang w:val="en-GB"/>
        </w:rPr>
        <w:t xml:space="preserve"> Officer will follow the attached procedures </w:t>
      </w:r>
      <w:r w:rsidRPr="2D20A8B9">
        <w:rPr>
          <w:rFonts w:cs="Arial"/>
          <w:b/>
          <w:bCs/>
          <w:lang w:val="en-GB"/>
        </w:rPr>
        <w:t>(see Flowcharts 1 and 2).</w:t>
      </w:r>
      <w:r w:rsidRPr="2D20A8B9">
        <w:rPr>
          <w:rFonts w:cs="Arial"/>
          <w:i/>
          <w:iCs/>
          <w:lang w:val="en-GB"/>
        </w:rPr>
        <w:t xml:space="preserve"> </w:t>
      </w:r>
    </w:p>
    <w:p w14:paraId="4F404F53" w14:textId="48E272C2" w:rsidR="00BB5069" w:rsidRPr="00A043EE" w:rsidRDefault="70A483EC" w:rsidP="70A483EC">
      <w:pPr>
        <w:rPr>
          <w:rFonts w:cs="Arial"/>
          <w:b/>
          <w:bCs/>
          <w:lang w:val="en-GB"/>
        </w:rPr>
      </w:pPr>
      <w:r w:rsidRPr="2D20A8B9">
        <w:rPr>
          <w:rFonts w:cs="Arial"/>
          <w:lang w:val="en-GB"/>
        </w:rPr>
        <w:t xml:space="preserve">Any member of the Group failing to comply with the </w:t>
      </w:r>
      <w:r w:rsidR="6F8D4333" w:rsidRPr="2D20A8B9">
        <w:rPr>
          <w:rFonts w:cs="Arial"/>
          <w:lang w:val="en-GB"/>
        </w:rPr>
        <w:t>Safeguarding Adults</w:t>
      </w:r>
      <w:r w:rsidRPr="2D20A8B9">
        <w:rPr>
          <w:rFonts w:cs="Arial"/>
          <w:lang w:val="en-GB"/>
        </w:rPr>
        <w:t xml:space="preserve"> policy may be subject to disciplinary action as outlined in the Disciplinary Policy.</w:t>
      </w:r>
    </w:p>
    <w:p w14:paraId="1CC5B9A3" w14:textId="5961CEC6" w:rsidR="70A483EC" w:rsidRDefault="70A483EC" w:rsidP="2D20A8B9">
      <w:pPr>
        <w:rPr>
          <w:rFonts w:cs="Arial"/>
          <w:b/>
          <w:bCs/>
          <w:lang w:val="en-GB"/>
        </w:rPr>
      </w:pPr>
    </w:p>
    <w:p w14:paraId="7DB89762" w14:textId="3E89F65D" w:rsidR="2D20A8B9" w:rsidRDefault="2D20A8B9" w:rsidP="2D20A8B9">
      <w:pPr>
        <w:rPr>
          <w:rFonts w:cs="Arial"/>
          <w:b/>
          <w:bCs/>
          <w:lang w:val="en-GB"/>
        </w:rPr>
      </w:pPr>
    </w:p>
    <w:p w14:paraId="372BE8AB" w14:textId="219532E7" w:rsidR="007B1DF0" w:rsidRPr="00BB5069" w:rsidRDefault="007B1DF0" w:rsidP="2D20A8B9">
      <w:pPr>
        <w:rPr>
          <w:rFonts w:eastAsia="Calibri" w:cs="Calibri"/>
          <w:color w:val="44546A" w:themeColor="text2"/>
          <w:sz w:val="40"/>
          <w:szCs w:val="40"/>
          <w:lang w:val="en-GB"/>
        </w:rPr>
      </w:pPr>
      <w:r w:rsidRPr="2D20A8B9">
        <w:rPr>
          <w:color w:val="44546A" w:themeColor="text2"/>
          <w:sz w:val="40"/>
          <w:szCs w:val="40"/>
          <w:lang w:val="en-GB"/>
        </w:rPr>
        <w:t xml:space="preserve">6. </w:t>
      </w:r>
      <w:r w:rsidR="68CF30DA" w:rsidRPr="2D20A8B9">
        <w:rPr>
          <w:rFonts w:eastAsia="Calibri" w:cs="Calibri"/>
          <w:color w:val="44546A" w:themeColor="text2"/>
          <w:sz w:val="40"/>
          <w:szCs w:val="40"/>
          <w:lang w:val="en-GB"/>
        </w:rPr>
        <w:t xml:space="preserve"> </w:t>
      </w:r>
      <w:r w:rsidR="5377A34D" w:rsidRPr="2D20A8B9">
        <w:rPr>
          <w:rFonts w:eastAsia="Calibri" w:cs="Calibri"/>
          <w:color w:val="44546A" w:themeColor="text2"/>
          <w:sz w:val="40"/>
          <w:szCs w:val="40"/>
          <w:lang w:val="en-GB"/>
        </w:rPr>
        <w:t>Who could be regarded as an ‘adult at risk’ or ‘vulnerable adult’?</w:t>
      </w:r>
    </w:p>
    <w:p w14:paraId="3BB6FFFB" w14:textId="58AC9BC1" w:rsidR="2D20A8B9" w:rsidRDefault="2D20A8B9" w:rsidP="2D20A8B9">
      <w:pPr>
        <w:rPr>
          <w:rFonts w:ascii="Arial" w:eastAsia="Arial" w:hAnsi="Arial" w:cs="Arial"/>
          <w:lang w:val="en-GB"/>
        </w:rPr>
      </w:pPr>
    </w:p>
    <w:p w14:paraId="7A034A19" w14:textId="77777777" w:rsidR="00A35247" w:rsidRPr="00A35247" w:rsidRDefault="00A35247" w:rsidP="00A35247">
      <w:pPr>
        <w:rPr>
          <w:rFonts w:cs="Arial"/>
          <w:szCs w:val="28"/>
          <w:lang w:val="en-GB"/>
        </w:rPr>
      </w:pPr>
      <w:r w:rsidRPr="00A35247">
        <w:rPr>
          <w:rFonts w:cs="Arial"/>
          <w:szCs w:val="28"/>
          <w:lang w:val="en-GB"/>
        </w:rPr>
        <w:t xml:space="preserve">In recent years there has been a shift away from using the term ‘vulnerable’, which can be perceived as a disempowering term, to describe adults who are potentially at risk of harm or abuse (for more information on types of abuse, see Appendix A). </w:t>
      </w:r>
    </w:p>
    <w:p w14:paraId="100C5B58" w14:textId="77777777" w:rsidR="00A35247" w:rsidRPr="00A35247" w:rsidRDefault="00A35247" w:rsidP="00A35247">
      <w:pPr>
        <w:rPr>
          <w:rFonts w:cs="Arial"/>
          <w:szCs w:val="28"/>
          <w:lang w:val="en-GB"/>
        </w:rPr>
      </w:pPr>
      <w:r w:rsidRPr="00A35247">
        <w:rPr>
          <w:rFonts w:cs="Arial"/>
          <w:szCs w:val="28"/>
          <w:lang w:val="en-GB"/>
        </w:rPr>
        <w:t xml:space="preserve"> </w:t>
      </w:r>
    </w:p>
    <w:p w14:paraId="7C9FC2E4" w14:textId="1818572C" w:rsidR="00A35247" w:rsidRPr="00A35247" w:rsidRDefault="00A35247" w:rsidP="2D20A8B9">
      <w:pPr>
        <w:rPr>
          <w:rFonts w:cs="Arial"/>
          <w:lang w:val="en-GB"/>
        </w:rPr>
      </w:pPr>
      <w:r w:rsidRPr="2D20A8B9">
        <w:rPr>
          <w:rFonts w:cs="Arial"/>
          <w:lang w:val="en-GB"/>
        </w:rPr>
        <w:t>The term ‘Adult at Risk’ as defined by the Care Act 20141 applies to people aged 18 or over</w:t>
      </w:r>
      <w:r w:rsidR="0C528732" w:rsidRPr="2D20A8B9">
        <w:rPr>
          <w:rFonts w:cs="Arial"/>
          <w:lang w:val="en-GB"/>
        </w:rPr>
        <w:t xml:space="preserve"> </w:t>
      </w:r>
      <w:r w:rsidR="0C528732" w:rsidRPr="2D20A8B9">
        <w:rPr>
          <w:rFonts w:eastAsia="Calibri" w:cs="Calibri"/>
          <w:lang w:val="en-GB"/>
        </w:rPr>
        <w:t>who are in need of care or support, regardless of whether they are receiving them, and because of those needs are unable to protect themselves against abuse or neglect.</w:t>
      </w:r>
    </w:p>
    <w:p w14:paraId="317510A5" w14:textId="34AA66F0" w:rsidR="00A35247" w:rsidRPr="00A35247" w:rsidRDefault="00A35247" w:rsidP="2D20A8B9">
      <w:pPr>
        <w:rPr>
          <w:rFonts w:eastAsia="Calibri" w:cs="Calibri"/>
          <w:lang w:val="en-GB"/>
        </w:rPr>
      </w:pPr>
    </w:p>
    <w:p w14:paraId="0D767A9D" w14:textId="77777777" w:rsidR="00A35247" w:rsidRPr="00A35247" w:rsidRDefault="00A35247" w:rsidP="00A35247">
      <w:pPr>
        <w:rPr>
          <w:rFonts w:cs="Arial"/>
          <w:szCs w:val="28"/>
          <w:lang w:val="en-GB"/>
        </w:rPr>
      </w:pPr>
      <w:r w:rsidRPr="00A35247">
        <w:rPr>
          <w:rFonts w:cs="Arial"/>
          <w:szCs w:val="28"/>
          <w:lang w:val="en-GB"/>
        </w:rPr>
        <w:t xml:space="preserve">There are also adults who are at risk due to a specific circumstance they may find themselves in, for example: domestic abuse, forced marriage, sexual or commercial or financial exploitation.  Adults at risk may include individuals who are vulnerable as a consequence of their role as a carer. </w:t>
      </w:r>
    </w:p>
    <w:p w14:paraId="12F40E89" w14:textId="77777777" w:rsidR="00A35247" w:rsidRPr="00A35247" w:rsidRDefault="00A35247" w:rsidP="00A35247">
      <w:pPr>
        <w:rPr>
          <w:rFonts w:cs="Arial"/>
          <w:szCs w:val="28"/>
          <w:lang w:val="en-GB"/>
        </w:rPr>
      </w:pPr>
      <w:r w:rsidRPr="00A35247">
        <w:rPr>
          <w:rFonts w:cs="Arial"/>
          <w:szCs w:val="28"/>
          <w:lang w:val="en-GB"/>
        </w:rPr>
        <w:t xml:space="preserve"> </w:t>
      </w:r>
    </w:p>
    <w:p w14:paraId="53C76D78" w14:textId="28312B09" w:rsidR="00A35247" w:rsidRPr="00A35247" w:rsidRDefault="00A35247" w:rsidP="2D20A8B9">
      <w:pPr>
        <w:rPr>
          <w:rFonts w:cs="Arial"/>
          <w:lang w:val="en-GB"/>
        </w:rPr>
      </w:pPr>
      <w:r w:rsidRPr="2D20A8B9">
        <w:rPr>
          <w:rFonts w:cs="Arial"/>
          <w:lang w:val="en-GB"/>
        </w:rPr>
        <w:t xml:space="preserve">All of us could be regarded as at risk or vulnerable at certain times in our lives, for example when undergoing medical treatment or experiencing a period of </w:t>
      </w:r>
      <w:r w:rsidR="190A4A82" w:rsidRPr="2D20A8B9">
        <w:rPr>
          <w:rFonts w:cs="Arial"/>
          <w:lang w:val="en-GB"/>
        </w:rPr>
        <w:t>mental ill-health</w:t>
      </w:r>
      <w:r w:rsidRPr="2D20A8B9">
        <w:rPr>
          <w:rFonts w:cs="Arial"/>
          <w:lang w:val="en-GB"/>
        </w:rPr>
        <w:t xml:space="preserve">.  Equally, not all people with a disability would identify themselves as being vulnerable or at risk at all times. </w:t>
      </w:r>
    </w:p>
    <w:p w14:paraId="608DEACE" w14:textId="77777777" w:rsidR="00A35247" w:rsidRPr="00A35247" w:rsidRDefault="00A35247" w:rsidP="00A35247">
      <w:pPr>
        <w:rPr>
          <w:rFonts w:cs="Arial"/>
          <w:szCs w:val="28"/>
          <w:lang w:val="en-GB"/>
        </w:rPr>
      </w:pPr>
      <w:r w:rsidRPr="2D20A8B9">
        <w:rPr>
          <w:rFonts w:cs="Arial"/>
          <w:lang w:val="en-GB"/>
        </w:rPr>
        <w:t xml:space="preserve"> </w:t>
      </w:r>
    </w:p>
    <w:p w14:paraId="4F1F5D24" w14:textId="1D3B8D50" w:rsidR="2D20A8B9" w:rsidRDefault="2D20A8B9" w:rsidP="2D20A8B9">
      <w:pPr>
        <w:rPr>
          <w:rFonts w:cs="Arial"/>
          <w:lang w:val="en-GB"/>
        </w:rPr>
      </w:pPr>
    </w:p>
    <w:p w14:paraId="09386690" w14:textId="61BAE6DF" w:rsidR="2D20A8B9" w:rsidRDefault="2D20A8B9" w:rsidP="2D20A8B9">
      <w:pPr>
        <w:rPr>
          <w:rFonts w:cs="Arial"/>
          <w:lang w:val="en-GB"/>
        </w:rPr>
      </w:pPr>
    </w:p>
    <w:p w14:paraId="19CB9EE8" w14:textId="5833C4C4" w:rsidR="2D20A8B9" w:rsidRDefault="2D20A8B9" w:rsidP="2D20A8B9">
      <w:pPr>
        <w:rPr>
          <w:rFonts w:cs="Arial"/>
          <w:lang w:val="en-GB"/>
        </w:rPr>
      </w:pPr>
    </w:p>
    <w:p w14:paraId="65F227EE" w14:textId="71F01476" w:rsidR="2D20A8B9" w:rsidRDefault="2D20A8B9" w:rsidP="2D20A8B9">
      <w:pPr>
        <w:rPr>
          <w:rFonts w:cs="Arial"/>
          <w:lang w:val="en-GB"/>
        </w:rPr>
      </w:pPr>
    </w:p>
    <w:p w14:paraId="2966B5BF" w14:textId="10D8EE66" w:rsidR="2D20A8B9" w:rsidRDefault="2D20A8B9" w:rsidP="2D20A8B9">
      <w:pPr>
        <w:rPr>
          <w:rFonts w:cs="Arial"/>
          <w:lang w:val="en-GB"/>
        </w:rPr>
      </w:pPr>
    </w:p>
    <w:p w14:paraId="06F09917" w14:textId="5AAA91E1" w:rsidR="2D20A8B9" w:rsidRDefault="2D20A8B9" w:rsidP="2D20A8B9">
      <w:pPr>
        <w:rPr>
          <w:rFonts w:cs="Arial"/>
          <w:lang w:val="en-GB"/>
        </w:rPr>
      </w:pPr>
    </w:p>
    <w:p w14:paraId="6938540C" w14:textId="77A01BB4" w:rsidR="2D20A8B9" w:rsidRDefault="2D20A8B9" w:rsidP="2D20A8B9">
      <w:pPr>
        <w:rPr>
          <w:rFonts w:cs="Arial"/>
          <w:lang w:val="en-GB"/>
        </w:rPr>
      </w:pPr>
    </w:p>
    <w:p w14:paraId="67D8916B" w14:textId="77777777" w:rsidR="00A35247" w:rsidRPr="00A35247" w:rsidRDefault="00A35247" w:rsidP="00A35247">
      <w:pPr>
        <w:rPr>
          <w:rFonts w:cs="Arial"/>
          <w:szCs w:val="28"/>
          <w:lang w:val="en-GB"/>
        </w:rPr>
      </w:pPr>
      <w:r w:rsidRPr="00A35247">
        <w:rPr>
          <w:rFonts w:cs="Arial"/>
          <w:szCs w:val="28"/>
          <w:lang w:val="en-GB"/>
        </w:rPr>
        <w:t xml:space="preserve">In a sailing and boating context, </w:t>
      </w:r>
      <w:r w:rsidR="007E0F1B">
        <w:rPr>
          <w:rFonts w:cs="Arial"/>
          <w:szCs w:val="28"/>
          <w:lang w:val="en-GB"/>
        </w:rPr>
        <w:t>the group</w:t>
      </w:r>
      <w:r w:rsidRPr="00A35247">
        <w:rPr>
          <w:rFonts w:cs="Arial"/>
          <w:szCs w:val="28"/>
          <w:lang w:val="en-GB"/>
        </w:rPr>
        <w:t xml:space="preserve"> may work with: </w:t>
      </w:r>
    </w:p>
    <w:p w14:paraId="2BAC6FC9" w14:textId="77777777" w:rsidR="00A35247" w:rsidRPr="00A35247" w:rsidRDefault="00A35247" w:rsidP="00A35247">
      <w:pPr>
        <w:rPr>
          <w:rFonts w:cs="Arial"/>
          <w:szCs w:val="28"/>
          <w:lang w:val="en-GB"/>
        </w:rPr>
      </w:pPr>
      <w:r w:rsidRPr="00A35247">
        <w:rPr>
          <w:rFonts w:cs="Arial"/>
          <w:szCs w:val="28"/>
          <w:lang w:val="en-GB"/>
        </w:rPr>
        <w:t xml:space="preserve"> </w:t>
      </w:r>
    </w:p>
    <w:p w14:paraId="1D9592F7" w14:textId="70F76C46" w:rsidR="007E0F1B" w:rsidRDefault="00A35247" w:rsidP="2D20A8B9">
      <w:pPr>
        <w:pStyle w:val="ListParagraph"/>
        <w:numPr>
          <w:ilvl w:val="0"/>
          <w:numId w:val="37"/>
        </w:numPr>
        <w:rPr>
          <w:rFonts w:cs="Arial"/>
          <w:lang w:val="en-GB"/>
        </w:rPr>
      </w:pPr>
      <w:r w:rsidRPr="2D20A8B9">
        <w:rPr>
          <w:rFonts w:cs="Arial"/>
          <w:lang w:val="en-GB"/>
        </w:rPr>
        <w:t xml:space="preserve">people who have a physical disability, whether from birth or acquired through injury, illness or advancing age, ranging from those who can sail independently but need </w:t>
      </w:r>
      <w:r w:rsidRPr="2D20A8B9">
        <w:rPr>
          <w:rFonts w:cs="Arial"/>
          <w:lang w:val="en-GB"/>
        </w:rPr>
        <w:lastRenderedPageBreak/>
        <w:t xml:space="preserve">some assistance getting afloat, to those who depend on others for physical care and support </w:t>
      </w:r>
    </w:p>
    <w:p w14:paraId="5CB163F3" w14:textId="4E0A06C7" w:rsidR="007E0F1B" w:rsidRDefault="00A35247" w:rsidP="2D20A8B9">
      <w:pPr>
        <w:pStyle w:val="ListParagraph"/>
        <w:numPr>
          <w:ilvl w:val="0"/>
          <w:numId w:val="37"/>
        </w:numPr>
        <w:rPr>
          <w:lang w:val="en-GB"/>
        </w:rPr>
      </w:pPr>
      <w:r w:rsidRPr="2D20A8B9">
        <w:rPr>
          <w:rFonts w:cs="Arial"/>
          <w:lang w:val="en-GB"/>
        </w:rPr>
        <w:t xml:space="preserve"> people who are blind or visually impaired, who may need to be guided around the site and when getting on board, and sail with sighted crew </w:t>
      </w:r>
    </w:p>
    <w:p w14:paraId="73EAD577" w14:textId="77777777" w:rsidR="007E0F1B" w:rsidRDefault="00A35247" w:rsidP="007E0F1B">
      <w:pPr>
        <w:pStyle w:val="ListParagraph"/>
        <w:numPr>
          <w:ilvl w:val="0"/>
          <w:numId w:val="37"/>
        </w:numPr>
        <w:rPr>
          <w:rFonts w:cs="Arial"/>
          <w:szCs w:val="28"/>
          <w:lang w:val="en-GB"/>
        </w:rPr>
      </w:pPr>
      <w:r w:rsidRPr="007E0F1B">
        <w:rPr>
          <w:rFonts w:cs="Arial"/>
          <w:szCs w:val="28"/>
          <w:lang w:val="en-GB"/>
        </w:rPr>
        <w:t xml:space="preserve">people who are deaf or hearing impaired, whose needs are largely connected to communication and inclusion </w:t>
      </w:r>
    </w:p>
    <w:p w14:paraId="444A71CB" w14:textId="77777777" w:rsidR="007E0F1B" w:rsidRDefault="00A35247" w:rsidP="007E0F1B">
      <w:pPr>
        <w:pStyle w:val="ListParagraph"/>
        <w:numPr>
          <w:ilvl w:val="0"/>
          <w:numId w:val="37"/>
        </w:numPr>
        <w:rPr>
          <w:rFonts w:cs="Arial"/>
          <w:szCs w:val="28"/>
          <w:lang w:val="en-GB"/>
        </w:rPr>
      </w:pPr>
      <w:r w:rsidRPr="007E0F1B">
        <w:rPr>
          <w:rFonts w:cs="Arial"/>
          <w:szCs w:val="28"/>
          <w:lang w:val="en-GB"/>
        </w:rPr>
        <w:t xml:space="preserve">people who have learning disabilities or who for some other reason (eg. brain injury, dementia) may not have the capacity (see Mental Capacity below) to make independent decisions or to assess risk </w:t>
      </w:r>
    </w:p>
    <w:p w14:paraId="755FC038" w14:textId="77777777" w:rsidR="007E0F1B" w:rsidRDefault="00A35247" w:rsidP="007E0F1B">
      <w:pPr>
        <w:pStyle w:val="ListParagraph"/>
        <w:numPr>
          <w:ilvl w:val="0"/>
          <w:numId w:val="37"/>
        </w:numPr>
        <w:rPr>
          <w:rFonts w:cs="Arial"/>
          <w:szCs w:val="28"/>
          <w:lang w:val="en-GB"/>
        </w:rPr>
      </w:pPr>
      <w:r w:rsidRPr="007E0F1B">
        <w:rPr>
          <w:rFonts w:cs="Arial"/>
          <w:szCs w:val="28"/>
          <w:lang w:val="en-GB"/>
        </w:rPr>
        <w:t xml:space="preserve">people who are on the autism/Asperger spectrum </w:t>
      </w:r>
    </w:p>
    <w:p w14:paraId="212E71B7" w14:textId="0E27FB5C" w:rsidR="00A35247" w:rsidRPr="007E0F1B" w:rsidRDefault="00A35247" w:rsidP="2D20A8B9">
      <w:pPr>
        <w:pStyle w:val="ListParagraph"/>
        <w:numPr>
          <w:ilvl w:val="0"/>
          <w:numId w:val="37"/>
        </w:numPr>
        <w:rPr>
          <w:rFonts w:cs="Arial"/>
          <w:lang w:val="en-GB"/>
        </w:rPr>
      </w:pPr>
      <w:r w:rsidRPr="2D20A8B9">
        <w:rPr>
          <w:rFonts w:cs="Arial"/>
          <w:lang w:val="en-GB"/>
        </w:rPr>
        <w:t>people who are experiencing mental illness</w:t>
      </w:r>
    </w:p>
    <w:p w14:paraId="0F6A20D8" w14:textId="6AC694D7" w:rsidR="2D20A8B9" w:rsidRDefault="2D20A8B9" w:rsidP="2D20A8B9">
      <w:pPr>
        <w:rPr>
          <w:rFonts w:cs="Arial"/>
          <w:lang w:val="en-GB"/>
        </w:rPr>
      </w:pPr>
    </w:p>
    <w:p w14:paraId="752F76AE" w14:textId="17AA00E7" w:rsidR="2D20A8B9" w:rsidRDefault="2D20A8B9" w:rsidP="2D20A8B9">
      <w:pPr>
        <w:rPr>
          <w:rFonts w:cs="Arial"/>
          <w:lang w:val="en-GB"/>
        </w:rPr>
      </w:pPr>
    </w:p>
    <w:p w14:paraId="12C1B984" w14:textId="7CF3E7DC" w:rsidR="00A35247" w:rsidRPr="007E0F1B" w:rsidRDefault="00A35247" w:rsidP="2D20A8B9">
      <w:pPr>
        <w:rPr>
          <w:rFonts w:cs="Arial"/>
          <w:b/>
          <w:bCs/>
          <w:lang w:val="en-GB"/>
        </w:rPr>
      </w:pPr>
      <w:r w:rsidRPr="2D20A8B9">
        <w:rPr>
          <w:rFonts w:cs="Arial"/>
          <w:b/>
          <w:bCs/>
          <w:lang w:val="en-GB"/>
        </w:rPr>
        <w:t xml:space="preserve">Mental capacity and consent </w:t>
      </w:r>
    </w:p>
    <w:p w14:paraId="20876B09" w14:textId="77777777" w:rsidR="00A35247" w:rsidRPr="00A35247" w:rsidRDefault="00A35247" w:rsidP="00A35247">
      <w:pPr>
        <w:rPr>
          <w:rFonts w:cs="Arial"/>
          <w:szCs w:val="28"/>
          <w:lang w:val="en-GB"/>
        </w:rPr>
      </w:pPr>
      <w:r w:rsidRPr="00A35247">
        <w:rPr>
          <w:rFonts w:cs="Arial"/>
          <w:szCs w:val="28"/>
          <w:lang w:val="en-GB"/>
        </w:rPr>
        <w:t xml:space="preserve"> </w:t>
      </w:r>
    </w:p>
    <w:p w14:paraId="141FA114" w14:textId="77777777" w:rsidR="00A35247" w:rsidRPr="00A35247" w:rsidRDefault="00A35247" w:rsidP="00A35247">
      <w:pPr>
        <w:rPr>
          <w:rFonts w:cs="Arial"/>
          <w:szCs w:val="28"/>
          <w:lang w:val="en-GB"/>
        </w:rPr>
      </w:pPr>
      <w:r w:rsidRPr="00A35247">
        <w:rPr>
          <w:rFonts w:cs="Arial"/>
          <w:szCs w:val="28"/>
          <w:lang w:val="en-GB"/>
        </w:rPr>
        <w:t xml:space="preserve">Although many of the good practice guidelines and principles to be followed when safeguarding children also apply to adults, there is a key difference.   </w:t>
      </w:r>
    </w:p>
    <w:p w14:paraId="10146664" w14:textId="77777777" w:rsidR="00A35247" w:rsidRPr="00A35247" w:rsidRDefault="00A35247" w:rsidP="00A35247">
      <w:pPr>
        <w:rPr>
          <w:rFonts w:cs="Arial"/>
          <w:szCs w:val="28"/>
          <w:lang w:val="en-GB"/>
        </w:rPr>
      </w:pPr>
      <w:r w:rsidRPr="00A35247">
        <w:rPr>
          <w:rFonts w:cs="Arial"/>
          <w:szCs w:val="28"/>
          <w:lang w:val="en-GB"/>
        </w:rPr>
        <w:t xml:space="preserve"> </w:t>
      </w:r>
    </w:p>
    <w:p w14:paraId="0D26EC89" w14:textId="77777777" w:rsidR="00A35247" w:rsidRPr="00A35247" w:rsidRDefault="00A35247" w:rsidP="00A35247">
      <w:pPr>
        <w:rPr>
          <w:rFonts w:cs="Arial"/>
          <w:szCs w:val="28"/>
          <w:lang w:val="en-GB"/>
        </w:rPr>
      </w:pPr>
      <w:r w:rsidRPr="00A35247">
        <w:rPr>
          <w:rFonts w:cs="Arial"/>
          <w:szCs w:val="28"/>
          <w:lang w:val="en-GB"/>
        </w:rPr>
        <w:t xml:space="preserve">In the case of a child, there is a clear duty to act if we suspect that the child has been harmed or is at risk of harm.  In the case of an adult, the starting assumption must always be that they have the capacity to make a decision and have the right to do so.  If there is an allegation or concern about an adult who has capacity, </w:t>
      </w:r>
      <w:r w:rsidRPr="007E0F1B">
        <w:rPr>
          <w:rFonts w:cs="Arial"/>
          <w:b/>
          <w:szCs w:val="28"/>
          <w:lang w:val="en-GB"/>
        </w:rPr>
        <w:t>their consent must be obtained</w:t>
      </w:r>
      <w:r w:rsidRPr="00A35247">
        <w:rPr>
          <w:rFonts w:cs="Arial"/>
          <w:szCs w:val="28"/>
          <w:lang w:val="en-GB"/>
        </w:rPr>
        <w:t xml:space="preserve"> before any referral is made, unless others are at risk of harm.  No information should </w:t>
      </w:r>
      <w:r w:rsidR="007E0F1B">
        <w:rPr>
          <w:rFonts w:cs="Arial"/>
          <w:szCs w:val="28"/>
          <w:lang w:val="en-GB"/>
        </w:rPr>
        <w:t xml:space="preserve">be </w:t>
      </w:r>
      <w:r w:rsidRPr="00A35247">
        <w:rPr>
          <w:rFonts w:cs="Arial"/>
          <w:szCs w:val="28"/>
          <w:lang w:val="en-GB"/>
        </w:rPr>
        <w:t xml:space="preserve">given to the adult’s family or carers without their consent. </w:t>
      </w:r>
    </w:p>
    <w:p w14:paraId="5B68B9CD" w14:textId="77777777" w:rsidR="00A35247" w:rsidRPr="00A35247" w:rsidRDefault="00A35247" w:rsidP="00A35247">
      <w:pPr>
        <w:rPr>
          <w:rFonts w:cs="Arial"/>
          <w:szCs w:val="28"/>
          <w:lang w:val="en-GB"/>
        </w:rPr>
      </w:pPr>
      <w:r w:rsidRPr="00A35247">
        <w:rPr>
          <w:rFonts w:cs="Arial"/>
          <w:szCs w:val="28"/>
          <w:lang w:val="en-GB"/>
        </w:rPr>
        <w:t xml:space="preserve"> </w:t>
      </w:r>
    </w:p>
    <w:p w14:paraId="690B98E4" w14:textId="77777777" w:rsidR="00A35247" w:rsidRPr="00A35247" w:rsidRDefault="00A35247" w:rsidP="00A35247">
      <w:pPr>
        <w:rPr>
          <w:rFonts w:cs="Arial"/>
          <w:szCs w:val="28"/>
          <w:lang w:val="en-GB"/>
        </w:rPr>
      </w:pPr>
      <w:r w:rsidRPr="00A35247">
        <w:rPr>
          <w:rFonts w:cs="Arial"/>
          <w:szCs w:val="28"/>
          <w:lang w:val="en-GB"/>
        </w:rPr>
        <w:t xml:space="preserve">If the adult does not have capacity and is unable to give consent, a referral may be made and their family or carers informed, provided that they are involved in the individual’s life and are not implicated in the allegation. </w:t>
      </w:r>
    </w:p>
    <w:p w14:paraId="1B7172F4" w14:textId="77777777" w:rsidR="00A35247" w:rsidRPr="00A35247" w:rsidRDefault="00A35247" w:rsidP="00A35247">
      <w:pPr>
        <w:rPr>
          <w:rFonts w:cs="Arial"/>
          <w:szCs w:val="28"/>
          <w:lang w:val="en-GB"/>
        </w:rPr>
      </w:pPr>
      <w:r w:rsidRPr="00A35247">
        <w:rPr>
          <w:rFonts w:cs="Arial"/>
          <w:szCs w:val="28"/>
          <w:lang w:val="en-GB"/>
        </w:rPr>
        <w:t xml:space="preserve"> </w:t>
      </w:r>
    </w:p>
    <w:p w14:paraId="6EDA78A3" w14:textId="77777777" w:rsidR="00A35247" w:rsidRPr="00A35247" w:rsidRDefault="00A35247" w:rsidP="00A35247">
      <w:pPr>
        <w:rPr>
          <w:rFonts w:cs="Arial"/>
          <w:szCs w:val="28"/>
          <w:lang w:val="en-GB"/>
        </w:rPr>
      </w:pPr>
      <w:r w:rsidRPr="00A35247">
        <w:rPr>
          <w:rFonts w:cs="Arial"/>
          <w:szCs w:val="28"/>
          <w:lang w:val="en-GB"/>
        </w:rPr>
        <w:t xml:space="preserve">Mental capacity refers to the ability to make a decision at a particular time.  The term ‘lacks capacity’ means that a person is unable to make a particular decision or take a particular action for themselves at a particular point in time – although they may still be able to express an opinion or preference or take a less complex decision.   </w:t>
      </w:r>
    </w:p>
    <w:p w14:paraId="325CE300" w14:textId="77777777" w:rsidR="00A35247" w:rsidRPr="00A35247" w:rsidRDefault="00A35247" w:rsidP="00A35247">
      <w:pPr>
        <w:rPr>
          <w:rFonts w:cs="Arial"/>
          <w:szCs w:val="28"/>
          <w:lang w:val="en-GB"/>
        </w:rPr>
      </w:pPr>
      <w:r w:rsidRPr="00A35247">
        <w:rPr>
          <w:rFonts w:cs="Arial"/>
          <w:szCs w:val="28"/>
          <w:lang w:val="en-GB"/>
        </w:rPr>
        <w:t xml:space="preserve"> </w:t>
      </w:r>
    </w:p>
    <w:p w14:paraId="5D3DBD5B" w14:textId="6CA2CDE3" w:rsidR="00A35247" w:rsidRPr="00A35247" w:rsidRDefault="00A35247" w:rsidP="2D20A8B9">
      <w:pPr>
        <w:rPr>
          <w:rFonts w:cs="Arial"/>
          <w:lang w:val="en-GB"/>
        </w:rPr>
      </w:pPr>
      <w:r w:rsidRPr="2D20A8B9">
        <w:rPr>
          <w:rFonts w:cs="Arial"/>
          <w:lang w:val="en-GB"/>
        </w:rPr>
        <w:t xml:space="preserve">Under the Mental Capacity Act 20052 a person lacks capacity to make a decision if they have an ‘impairment of or disturbance in the function of their mind or brain’ (either temporary or permanent), and as a result they cannot do one or more of the following: </w:t>
      </w:r>
    </w:p>
    <w:p w14:paraId="25DD3341" w14:textId="77777777" w:rsidR="00A35247" w:rsidRPr="00A35247" w:rsidRDefault="00A35247" w:rsidP="00A35247">
      <w:pPr>
        <w:rPr>
          <w:rFonts w:cs="Arial"/>
          <w:szCs w:val="28"/>
          <w:lang w:val="en-GB"/>
        </w:rPr>
      </w:pPr>
      <w:r w:rsidRPr="00A35247">
        <w:rPr>
          <w:rFonts w:cs="Arial"/>
          <w:szCs w:val="28"/>
          <w:lang w:val="en-GB"/>
        </w:rPr>
        <w:t xml:space="preserve"> </w:t>
      </w:r>
    </w:p>
    <w:p w14:paraId="2FA572A3" w14:textId="77777777" w:rsidR="007E0F1B" w:rsidRDefault="00A35247" w:rsidP="007E0F1B">
      <w:pPr>
        <w:pStyle w:val="ListParagraph"/>
        <w:numPr>
          <w:ilvl w:val="0"/>
          <w:numId w:val="38"/>
        </w:numPr>
        <w:rPr>
          <w:rFonts w:cs="Arial"/>
          <w:szCs w:val="28"/>
          <w:lang w:val="en-GB"/>
        </w:rPr>
      </w:pPr>
      <w:r w:rsidRPr="007E0F1B">
        <w:rPr>
          <w:rFonts w:cs="Arial"/>
          <w:szCs w:val="28"/>
          <w:lang w:val="en-GB"/>
        </w:rPr>
        <w:t>Understand the information relating to this particular decision (including its benefits and risks)</w:t>
      </w:r>
    </w:p>
    <w:p w14:paraId="06AA92C0" w14:textId="77777777" w:rsidR="007E0F1B" w:rsidRDefault="00A35247" w:rsidP="007E0F1B">
      <w:pPr>
        <w:pStyle w:val="ListParagraph"/>
        <w:numPr>
          <w:ilvl w:val="0"/>
          <w:numId w:val="38"/>
        </w:numPr>
        <w:rPr>
          <w:rFonts w:cs="Arial"/>
          <w:szCs w:val="28"/>
          <w:lang w:val="en-GB"/>
        </w:rPr>
      </w:pPr>
      <w:r w:rsidRPr="007E0F1B">
        <w:rPr>
          <w:rFonts w:cs="Arial"/>
          <w:szCs w:val="28"/>
          <w:lang w:val="en-GB"/>
        </w:rPr>
        <w:t>Retain the information for long enough to make this deci</w:t>
      </w:r>
      <w:r w:rsidR="007E0F1B">
        <w:rPr>
          <w:rFonts w:cs="Arial"/>
          <w:szCs w:val="28"/>
          <w:lang w:val="en-GB"/>
        </w:rPr>
        <w:t xml:space="preserve">sion </w:t>
      </w:r>
      <w:r w:rsidRPr="007E0F1B">
        <w:rPr>
          <w:rFonts w:cs="Arial"/>
          <w:szCs w:val="28"/>
          <w:lang w:val="en-GB"/>
        </w:rPr>
        <w:t xml:space="preserve"> </w:t>
      </w:r>
    </w:p>
    <w:p w14:paraId="67E0AA35" w14:textId="77777777" w:rsidR="007E0F1B" w:rsidRDefault="00A35247" w:rsidP="007E0F1B">
      <w:pPr>
        <w:pStyle w:val="ListParagraph"/>
        <w:numPr>
          <w:ilvl w:val="0"/>
          <w:numId w:val="38"/>
        </w:numPr>
        <w:rPr>
          <w:rFonts w:cs="Arial"/>
          <w:szCs w:val="28"/>
          <w:lang w:val="en-GB"/>
        </w:rPr>
      </w:pPr>
      <w:r w:rsidRPr="007E0F1B">
        <w:rPr>
          <w:rFonts w:cs="Arial"/>
          <w:szCs w:val="28"/>
          <w:lang w:val="en-GB"/>
        </w:rPr>
        <w:t xml:space="preserve">Weigh up the information involved in making this decision </w:t>
      </w:r>
      <w:r w:rsidRPr="007E0F1B">
        <w:rPr>
          <w:rFonts w:cs="Arial"/>
          <w:szCs w:val="28"/>
          <w:lang w:val="en-GB"/>
        </w:rPr>
        <w:t xml:space="preserve"> </w:t>
      </w:r>
    </w:p>
    <w:p w14:paraId="41D352FB" w14:textId="77777777" w:rsidR="00A35247" w:rsidRPr="007E0F1B" w:rsidRDefault="00A35247" w:rsidP="007E0F1B">
      <w:pPr>
        <w:pStyle w:val="ListParagraph"/>
        <w:numPr>
          <w:ilvl w:val="0"/>
          <w:numId w:val="38"/>
        </w:numPr>
        <w:rPr>
          <w:rFonts w:cs="Arial"/>
          <w:szCs w:val="28"/>
          <w:lang w:val="en-GB"/>
        </w:rPr>
      </w:pPr>
      <w:r w:rsidRPr="007E0F1B">
        <w:rPr>
          <w:rFonts w:cs="Arial"/>
          <w:szCs w:val="28"/>
          <w:lang w:val="en-GB"/>
        </w:rPr>
        <w:t xml:space="preserve">Communicate their decision in any way. </w:t>
      </w:r>
    </w:p>
    <w:p w14:paraId="23DD831B" w14:textId="77777777" w:rsidR="00A35247" w:rsidRPr="00A35247" w:rsidRDefault="00A35247" w:rsidP="00A35247">
      <w:pPr>
        <w:rPr>
          <w:rFonts w:cs="Arial"/>
          <w:szCs w:val="28"/>
          <w:lang w:val="en-GB"/>
        </w:rPr>
      </w:pPr>
      <w:r w:rsidRPr="00A35247">
        <w:rPr>
          <w:rFonts w:cs="Arial"/>
          <w:szCs w:val="28"/>
          <w:lang w:val="en-GB"/>
        </w:rPr>
        <w:t xml:space="preserve"> </w:t>
      </w:r>
    </w:p>
    <w:p w14:paraId="50712E28" w14:textId="77777777" w:rsidR="00A35247" w:rsidRPr="00A35247" w:rsidRDefault="00A35247" w:rsidP="00A35247">
      <w:pPr>
        <w:rPr>
          <w:rFonts w:cs="Arial"/>
          <w:szCs w:val="28"/>
          <w:lang w:val="en-GB"/>
        </w:rPr>
      </w:pPr>
      <w:r w:rsidRPr="00A35247">
        <w:rPr>
          <w:rFonts w:cs="Arial"/>
          <w:szCs w:val="28"/>
          <w:lang w:val="en-GB"/>
        </w:rPr>
        <w:t xml:space="preserve">The Act also says that: </w:t>
      </w:r>
    </w:p>
    <w:p w14:paraId="28CE8CB7" w14:textId="77777777" w:rsidR="00A35247" w:rsidRPr="00A35247" w:rsidRDefault="00A35247" w:rsidP="00A35247">
      <w:pPr>
        <w:rPr>
          <w:rFonts w:cs="Arial"/>
          <w:szCs w:val="28"/>
          <w:lang w:val="en-GB"/>
        </w:rPr>
      </w:pPr>
      <w:r w:rsidRPr="00A35247">
        <w:rPr>
          <w:rFonts w:cs="Arial"/>
          <w:szCs w:val="28"/>
          <w:lang w:val="en-GB"/>
        </w:rPr>
        <w:lastRenderedPageBreak/>
        <w:t xml:space="preserve"> </w:t>
      </w:r>
    </w:p>
    <w:p w14:paraId="279929DD" w14:textId="77777777" w:rsidR="007E0F1B" w:rsidRDefault="00A35247" w:rsidP="007E0F1B">
      <w:pPr>
        <w:pStyle w:val="ListParagraph"/>
        <w:numPr>
          <w:ilvl w:val="0"/>
          <w:numId w:val="39"/>
        </w:numPr>
        <w:rPr>
          <w:rFonts w:cs="Arial"/>
          <w:szCs w:val="28"/>
          <w:lang w:val="en-GB"/>
        </w:rPr>
      </w:pPr>
      <w:r w:rsidRPr="007E0F1B">
        <w:rPr>
          <w:rFonts w:cs="Arial"/>
          <w:szCs w:val="28"/>
          <w:lang w:val="en-GB"/>
        </w:rPr>
        <w:t xml:space="preserve">A person is not to be treated as unable to make a decision unless all practical steps to help him/her to do so have been taken without success. </w:t>
      </w:r>
    </w:p>
    <w:p w14:paraId="6C01FB38" w14:textId="77777777" w:rsidR="007E0F1B" w:rsidRDefault="00A35247" w:rsidP="007E0F1B">
      <w:pPr>
        <w:pStyle w:val="ListParagraph"/>
        <w:numPr>
          <w:ilvl w:val="0"/>
          <w:numId w:val="39"/>
        </w:numPr>
        <w:rPr>
          <w:rFonts w:cs="Arial"/>
          <w:szCs w:val="28"/>
          <w:lang w:val="en-GB"/>
        </w:rPr>
      </w:pPr>
      <w:r w:rsidRPr="007E0F1B">
        <w:rPr>
          <w:rFonts w:cs="Arial"/>
          <w:szCs w:val="28"/>
          <w:lang w:val="en-GB"/>
        </w:rPr>
        <w:t>A person is not to be treated as unable to make a decision merely because he/</w:t>
      </w:r>
      <w:r w:rsidR="007E0F1B">
        <w:rPr>
          <w:rFonts w:cs="Arial"/>
          <w:szCs w:val="28"/>
          <w:lang w:val="en-GB"/>
        </w:rPr>
        <w:t xml:space="preserve">she makes an unwise decision. </w:t>
      </w:r>
    </w:p>
    <w:p w14:paraId="5B819E61" w14:textId="77777777" w:rsidR="007E0F1B" w:rsidRDefault="00A35247" w:rsidP="007E0F1B">
      <w:pPr>
        <w:pStyle w:val="ListParagraph"/>
        <w:numPr>
          <w:ilvl w:val="0"/>
          <w:numId w:val="39"/>
        </w:numPr>
        <w:rPr>
          <w:rFonts w:cs="Arial"/>
          <w:szCs w:val="28"/>
          <w:lang w:val="en-GB"/>
        </w:rPr>
      </w:pPr>
      <w:r w:rsidRPr="007E0F1B">
        <w:rPr>
          <w:rFonts w:cs="Arial"/>
          <w:szCs w:val="28"/>
          <w:lang w:val="en-GB"/>
        </w:rPr>
        <w:t>An act carried out or decision made, for or on behalf of a person who lacks capacity must be undertaken, or made, in th</w:t>
      </w:r>
      <w:r w:rsidR="007E0F1B">
        <w:rPr>
          <w:rFonts w:cs="Arial"/>
          <w:szCs w:val="28"/>
          <w:lang w:val="en-GB"/>
        </w:rPr>
        <w:t>eir best interests.</w:t>
      </w:r>
    </w:p>
    <w:p w14:paraId="17FA548D" w14:textId="77777777" w:rsidR="00A35247" w:rsidRPr="007E0F1B" w:rsidRDefault="00A35247" w:rsidP="007E0F1B">
      <w:pPr>
        <w:pStyle w:val="ListParagraph"/>
        <w:numPr>
          <w:ilvl w:val="0"/>
          <w:numId w:val="39"/>
        </w:numPr>
        <w:rPr>
          <w:rFonts w:cs="Arial"/>
          <w:szCs w:val="28"/>
          <w:lang w:val="en-GB"/>
        </w:rPr>
      </w:pPr>
      <w:r w:rsidRPr="007E0F1B">
        <w:rPr>
          <w:rFonts w:cs="Arial"/>
          <w:szCs w:val="28"/>
          <w:lang w:val="en-GB"/>
        </w:rPr>
        <w:t>Before the act is carried out, or the decision is made, regard must be paid to whether the purpose for which it is needed can be as effectively achieved in a way that is less restrictive of the person’s rights and freedom of action.</w:t>
      </w:r>
    </w:p>
    <w:p w14:paraId="5BE93A62" w14:textId="77777777" w:rsidR="00A35247" w:rsidRDefault="00A35247" w:rsidP="00A043EE">
      <w:pPr>
        <w:rPr>
          <w:rFonts w:cs="Arial"/>
          <w:szCs w:val="28"/>
          <w:lang w:val="en-GB"/>
        </w:rPr>
      </w:pPr>
    </w:p>
    <w:p w14:paraId="384BA73E" w14:textId="77777777" w:rsidR="00A35247" w:rsidRDefault="00A35247" w:rsidP="00A043EE">
      <w:pPr>
        <w:rPr>
          <w:rFonts w:cs="Arial"/>
          <w:szCs w:val="28"/>
          <w:lang w:val="en-GB"/>
        </w:rPr>
      </w:pPr>
    </w:p>
    <w:p w14:paraId="34B3F2EB" w14:textId="77777777" w:rsidR="00A35247" w:rsidRDefault="00A35247" w:rsidP="00A043EE">
      <w:pPr>
        <w:rPr>
          <w:rFonts w:cs="Arial"/>
          <w:szCs w:val="28"/>
          <w:lang w:val="en-GB"/>
        </w:rPr>
      </w:pPr>
    </w:p>
    <w:p w14:paraId="7D34F5C7" w14:textId="77777777" w:rsidR="007B1DF0" w:rsidRDefault="007B1DF0" w:rsidP="007B1DF0">
      <w:pPr>
        <w:rPr>
          <w:rFonts w:cs="Arial"/>
          <w:szCs w:val="28"/>
          <w:lang w:val="en-GB"/>
        </w:rPr>
      </w:pPr>
    </w:p>
    <w:p w14:paraId="0B4020A7" w14:textId="77777777" w:rsidR="00580AAA" w:rsidRDefault="00580AAA" w:rsidP="00580AAA">
      <w:pPr>
        <w:rPr>
          <w:rFonts w:cs="Arial"/>
          <w:szCs w:val="28"/>
          <w:lang w:val="en-GB"/>
        </w:rPr>
      </w:pPr>
    </w:p>
    <w:p w14:paraId="1D7B270A" w14:textId="77777777" w:rsidR="00580AAA" w:rsidRDefault="00580AAA" w:rsidP="00580AAA">
      <w:pPr>
        <w:rPr>
          <w:rFonts w:cs="Arial"/>
          <w:szCs w:val="28"/>
          <w:lang w:val="en-GB"/>
        </w:rPr>
      </w:pPr>
    </w:p>
    <w:p w14:paraId="03EFCA41" w14:textId="688777E3" w:rsidR="00272CFC" w:rsidRPr="00FC2B2F" w:rsidRDefault="00A35247" w:rsidP="70A483EC">
      <w:pPr>
        <w:rPr>
          <w:rFonts w:cs="Arial"/>
          <w:szCs w:val="28"/>
          <w:lang w:val="en-GB"/>
        </w:rPr>
      </w:pPr>
      <w:r>
        <w:rPr>
          <w:rFonts w:cs="Arial"/>
          <w:szCs w:val="28"/>
          <w:lang w:val="en-GB"/>
        </w:rPr>
        <w:br w:type="page"/>
      </w:r>
    </w:p>
    <w:p w14:paraId="02114F5D" w14:textId="77777777" w:rsidR="00580AAA" w:rsidRDefault="70A483EC" w:rsidP="00580AAA">
      <w:pPr>
        <w:pStyle w:val="Title"/>
        <w:rPr>
          <w:lang w:val="en-GB"/>
        </w:rPr>
      </w:pPr>
      <w:r w:rsidRPr="70A483EC">
        <w:rPr>
          <w:lang w:val="en-GB"/>
        </w:rPr>
        <w:lastRenderedPageBreak/>
        <w:t>Appendix A – What is abuse?</w:t>
      </w:r>
    </w:p>
    <w:p w14:paraId="3C9ABBC1" w14:textId="2B367BFE" w:rsidR="70A483EC" w:rsidRDefault="70A483EC">
      <w:r w:rsidRPr="70A483EC">
        <w:rPr>
          <w:rFonts w:eastAsia="Calibri" w:cs="Calibri"/>
          <w:lang w:val="en-GB"/>
        </w:rPr>
        <w:t>Abuse is a violation of an individual’s human and civil rights by another person or persons.</w:t>
      </w:r>
    </w:p>
    <w:p w14:paraId="078945E7" w14:textId="785F3F4E" w:rsidR="70A483EC" w:rsidRDefault="70A483EC">
      <w:r w:rsidRPr="70A483EC">
        <w:rPr>
          <w:rFonts w:eastAsia="Calibri" w:cs="Calibri"/>
          <w:lang w:val="en-GB"/>
        </w:rPr>
        <w:t xml:space="preserve"> </w:t>
      </w:r>
    </w:p>
    <w:p w14:paraId="66B9B262" w14:textId="152A7404" w:rsidR="70A483EC" w:rsidRDefault="70A483EC">
      <w:r w:rsidRPr="70A483EC">
        <w:rPr>
          <w:rFonts w:eastAsia="Calibri" w:cs="Calibri"/>
          <w:lang w:val="en-GB"/>
        </w:rPr>
        <w:t>Adults at risk may be abused by a wide range of people including family members, professional staff, care workers, volunteers, other service users, neighbours, friends, and individuals who deliberately exploit vulnerable people.  Abuse may occur when an adult at risk lives alone or with a relative, within nursing, residential or day care settings, hospitals and other places assumed to be safe, or in public places.</w:t>
      </w:r>
    </w:p>
    <w:p w14:paraId="614E27D7" w14:textId="645DAE4B" w:rsidR="70A483EC" w:rsidRDefault="70A483EC">
      <w:r w:rsidRPr="70A483EC">
        <w:rPr>
          <w:rFonts w:eastAsia="Calibri" w:cs="Calibri"/>
          <w:i/>
          <w:iCs/>
          <w:lang w:val="en-GB"/>
        </w:rPr>
        <w:t xml:space="preserve"> </w:t>
      </w:r>
    </w:p>
    <w:p w14:paraId="7207DC6A" w14:textId="1D2BF85A" w:rsidR="70A483EC" w:rsidRDefault="70A483EC">
      <w:r w:rsidRPr="70A483EC">
        <w:rPr>
          <w:rFonts w:eastAsia="Calibri" w:cs="Calibri"/>
          <w:lang w:val="en-GB"/>
        </w:rPr>
        <w:t>The following is not intended to be an exhaustive list of types of abuse or exploitation but an illustrative guide as to the sort of behaviour which could give rise to a safeguarding concern:</w:t>
      </w:r>
    </w:p>
    <w:p w14:paraId="5C4FC792" w14:textId="2A121509" w:rsidR="70A483EC" w:rsidRDefault="70A483EC">
      <w:r w:rsidRPr="70A483EC">
        <w:rPr>
          <w:rFonts w:eastAsia="Calibri" w:cs="Calibri"/>
          <w:lang w:val="en-GB"/>
        </w:rPr>
        <w:t xml:space="preserve"> </w:t>
      </w:r>
    </w:p>
    <w:p w14:paraId="198E22D4" w14:textId="72860DAB" w:rsidR="70A483EC" w:rsidRDefault="70A483EC">
      <w:r w:rsidRPr="70A483EC">
        <w:rPr>
          <w:rFonts w:eastAsia="Calibri" w:cs="Calibri"/>
          <w:b/>
          <w:bCs/>
          <w:lang w:val="en-GB"/>
        </w:rPr>
        <w:t>Physical abuse</w:t>
      </w:r>
      <w:r w:rsidRPr="70A483EC">
        <w:rPr>
          <w:rFonts w:eastAsia="Calibri" w:cs="Calibri"/>
          <w:lang w:val="en-GB"/>
        </w:rPr>
        <w:t xml:space="preserve"> - including assault, hitting, slapping, pushing, misuse of medication, restraint, or inappropriate physical sanctions.</w:t>
      </w:r>
    </w:p>
    <w:p w14:paraId="73FA1AC3" w14:textId="7762CB64" w:rsidR="70A483EC" w:rsidRDefault="70A483EC">
      <w:r w:rsidRPr="70A483EC">
        <w:rPr>
          <w:rFonts w:eastAsia="Calibri" w:cs="Calibri"/>
          <w:lang w:val="en-GB"/>
        </w:rPr>
        <w:t xml:space="preserve"> </w:t>
      </w:r>
    </w:p>
    <w:p w14:paraId="1978A44B" w14:textId="29DA56DE" w:rsidR="70A483EC" w:rsidRDefault="70A483EC">
      <w:r w:rsidRPr="70A483EC">
        <w:rPr>
          <w:rFonts w:eastAsia="Calibri" w:cs="Calibri"/>
          <w:b/>
          <w:bCs/>
          <w:lang w:val="en-GB"/>
        </w:rPr>
        <w:t>Domestic violence</w:t>
      </w:r>
      <w:r w:rsidRPr="70A483EC">
        <w:rPr>
          <w:rFonts w:eastAsia="Calibri" w:cs="Calibri"/>
          <w:lang w:val="en-GB"/>
        </w:rPr>
        <w:t xml:space="preserve"> – including psychological, physical, sexual, financial, emotional abuse; so called ‘honour’ based violence.  This won’t happen at a club/centre, but there could be concerns about a participant’s home situation.</w:t>
      </w:r>
    </w:p>
    <w:p w14:paraId="7E4B5AAB" w14:textId="09BB5BAD" w:rsidR="70A483EC" w:rsidRDefault="70A483EC">
      <w:r w:rsidRPr="70A483EC">
        <w:rPr>
          <w:rFonts w:eastAsia="Calibri" w:cs="Calibri"/>
          <w:lang w:val="en-GB"/>
        </w:rPr>
        <w:t xml:space="preserve"> </w:t>
      </w:r>
    </w:p>
    <w:p w14:paraId="78D5D969" w14:textId="6CE60E7F" w:rsidR="70A483EC" w:rsidRDefault="70A483EC">
      <w:r w:rsidRPr="70A483EC">
        <w:rPr>
          <w:rFonts w:eastAsia="Calibri" w:cs="Calibri"/>
          <w:b/>
          <w:bCs/>
          <w:lang w:val="en-GB"/>
        </w:rPr>
        <w:t>Sexual abuse</w:t>
      </w:r>
      <w:r w:rsidRPr="70A483EC">
        <w:rPr>
          <w:rFonts w:eastAsia="Calibri" w:cs="Calibri"/>
          <w:lang w:val="en-GB"/>
        </w:rPr>
        <w:t xml:space="preserve"> - including rape, indecent exposure, sexual harassment, inappropriate looking or touching, sexual teasing or innuendo, sexual photography, subjections to pornography or witnessing sexual acts, indecent exposure and sexual assault or sexual acts to which the adult has not consented or was pressured into consenting.</w:t>
      </w:r>
    </w:p>
    <w:p w14:paraId="1C563D82" w14:textId="3B3272E4" w:rsidR="70A483EC" w:rsidRDefault="70A483EC">
      <w:r w:rsidRPr="70A483EC">
        <w:rPr>
          <w:rFonts w:eastAsia="Calibri" w:cs="Calibri"/>
          <w:lang w:val="en-GB"/>
        </w:rPr>
        <w:t xml:space="preserve"> </w:t>
      </w:r>
    </w:p>
    <w:p w14:paraId="6E0F1A93" w14:textId="66A28543" w:rsidR="70A483EC" w:rsidRDefault="70A483EC">
      <w:r w:rsidRPr="70A483EC">
        <w:rPr>
          <w:rFonts w:eastAsia="Calibri" w:cs="Calibri"/>
          <w:b/>
          <w:bCs/>
          <w:lang w:val="en-GB"/>
        </w:rPr>
        <w:t>Psychological abuse</w:t>
      </w:r>
      <w:r w:rsidRPr="70A483EC">
        <w:rPr>
          <w:rFonts w:eastAsia="Calibri" w:cs="Calibri"/>
          <w:lang w:val="en-GB"/>
        </w:rPr>
        <w:t xml:space="preserve"> - including emotional abuse, threats of harm or abandonment, deprivation of contact, humiliation, blaming, controlling, intimidation, coercion, harassment, verbal abuse, isolation or unreasonable and unjustified withdrawal from services or supportive networks.  In a club context this might include excluding a member from social activities.</w:t>
      </w:r>
    </w:p>
    <w:p w14:paraId="5906B3E1" w14:textId="2086E64B" w:rsidR="70A483EC" w:rsidRDefault="70A483EC">
      <w:r w:rsidRPr="70A483EC">
        <w:rPr>
          <w:rFonts w:eastAsia="Calibri" w:cs="Calibri"/>
          <w:lang w:val="en-GB"/>
        </w:rPr>
        <w:t xml:space="preserve"> </w:t>
      </w:r>
    </w:p>
    <w:p w14:paraId="650C3F93" w14:textId="479DDA83" w:rsidR="70A483EC" w:rsidRDefault="70A483EC">
      <w:r w:rsidRPr="70A483EC">
        <w:rPr>
          <w:rFonts w:eastAsia="Calibri" w:cs="Calibri"/>
          <w:b/>
          <w:bCs/>
          <w:lang w:val="en-GB"/>
        </w:rPr>
        <w:t>Financial or material abuse</w:t>
      </w:r>
      <w:r w:rsidRPr="70A483EC">
        <w:rPr>
          <w:rFonts w:eastAsia="Calibri" w:cs="Calibri"/>
          <w:lang w:val="en-GB"/>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  People with learning disabilities or dementia are particularly vulnerable to this type of abuse.  An example might be encouraging someone to book and pay for training courses that are inappropriate for their level of ability, or to purchase sailing clothing or equipment they don’t need.</w:t>
      </w:r>
    </w:p>
    <w:p w14:paraId="57A71594" w14:textId="20C52457" w:rsidR="70A483EC" w:rsidRDefault="70A483EC">
      <w:r w:rsidRPr="70A483EC">
        <w:rPr>
          <w:rFonts w:eastAsia="Calibri" w:cs="Calibri"/>
          <w:lang w:val="en-GB"/>
        </w:rPr>
        <w:t xml:space="preserve"> </w:t>
      </w:r>
    </w:p>
    <w:p w14:paraId="7DE89E49" w14:textId="29F2A0F5" w:rsidR="70A483EC" w:rsidRDefault="70A483EC">
      <w:r w:rsidRPr="70A483EC">
        <w:rPr>
          <w:rFonts w:eastAsia="Calibri" w:cs="Calibri"/>
          <w:b/>
          <w:bCs/>
          <w:lang w:val="en-GB"/>
        </w:rPr>
        <w:t>Discriminatory abuse</w:t>
      </w:r>
      <w:r w:rsidRPr="70A483EC">
        <w:rPr>
          <w:rFonts w:eastAsia="Calibri" w:cs="Calibri"/>
          <w:lang w:val="en-GB"/>
        </w:rPr>
        <w:t xml:space="preserve"> - including forms of harassment, slurs or similar treatment; because of race, gender and gender identity, age, disability, sexual orientation or religion.</w:t>
      </w:r>
    </w:p>
    <w:p w14:paraId="608C27D9" w14:textId="6F25F776" w:rsidR="70A483EC" w:rsidRDefault="70A483EC">
      <w:r w:rsidRPr="70A483EC">
        <w:rPr>
          <w:rFonts w:eastAsia="Calibri" w:cs="Calibri"/>
          <w:lang w:val="en-GB"/>
        </w:rPr>
        <w:t xml:space="preserve"> </w:t>
      </w:r>
    </w:p>
    <w:p w14:paraId="2CF5F692" w14:textId="6C970964" w:rsidR="70A483EC" w:rsidRDefault="70A483EC">
      <w:r w:rsidRPr="70A483EC">
        <w:rPr>
          <w:rFonts w:eastAsia="Calibri" w:cs="Calibri"/>
          <w:b/>
          <w:bCs/>
          <w:lang w:val="en-GB"/>
        </w:rPr>
        <w:t>Neglect and acts of omission</w:t>
      </w:r>
      <w:r w:rsidRPr="70A483EC">
        <w:rPr>
          <w:rFonts w:eastAsia="Calibri" w:cs="Calibri"/>
          <w:lang w:val="en-GB"/>
        </w:rPr>
        <w:t xml:space="preserve"> - including ignoring medical, emotional or physical care needs, failure to provide access to appropriate health, care and support or educational services, the </w:t>
      </w:r>
      <w:r w:rsidRPr="70A483EC">
        <w:rPr>
          <w:rFonts w:eastAsia="Calibri" w:cs="Calibri"/>
          <w:lang w:val="en-GB"/>
        </w:rPr>
        <w:lastRenderedPageBreak/>
        <w:t>withholding of the necessities of life, such as medication, adequate nutrition and heating; or in a watersports context, failing to ensure that the person is adequately protected from the cold or sun or properly hydrated while on the water.</w:t>
      </w:r>
    </w:p>
    <w:p w14:paraId="70A8C48F" w14:textId="6F69E106" w:rsidR="70A483EC" w:rsidRDefault="70A483EC">
      <w:r w:rsidRPr="70A483EC">
        <w:rPr>
          <w:rFonts w:eastAsia="Calibri" w:cs="Calibri"/>
          <w:lang w:val="en-GB"/>
        </w:rPr>
        <w:t xml:space="preserve"> </w:t>
      </w:r>
    </w:p>
    <w:p w14:paraId="30ABDDAF" w14:textId="421DE17A" w:rsidR="70A483EC" w:rsidRDefault="70A483EC">
      <w:r w:rsidRPr="70A483EC">
        <w:rPr>
          <w:rFonts w:eastAsia="Calibri" w:cs="Calibri"/>
          <w:b/>
          <w:bCs/>
          <w:lang w:val="en-GB"/>
        </w:rPr>
        <w:t>Self-neglect</w:t>
      </w:r>
      <w:r w:rsidRPr="70A483EC">
        <w:rPr>
          <w:rFonts w:eastAsia="Calibri" w:cs="Calibri"/>
          <w:lang w:val="en-GB"/>
        </w:rPr>
        <w:t xml:space="preserve"> – this covers a wide range of behaviour neglecting to care for one’s personal hygiene, health or surroundings and includes behaviour such as hoarding.  Self-neglect might indicate that the person is not receiving adequate support or care, or could be an indication of a mental health issue such as depression.</w:t>
      </w:r>
    </w:p>
    <w:p w14:paraId="74B2A092" w14:textId="40DA655D" w:rsidR="70A483EC" w:rsidRDefault="70A483EC">
      <w:r w:rsidRPr="70A483EC">
        <w:rPr>
          <w:rFonts w:eastAsia="Calibri" w:cs="Calibri"/>
          <w:lang w:val="en-GB"/>
        </w:rPr>
        <w:t xml:space="preserve"> </w:t>
      </w:r>
    </w:p>
    <w:p w14:paraId="46E12619" w14:textId="712343EF" w:rsidR="70A483EC" w:rsidRDefault="70A483EC">
      <w:r w:rsidRPr="70A483EC">
        <w:rPr>
          <w:rFonts w:eastAsia="Calibri" w:cs="Calibri"/>
          <w:b/>
          <w:bCs/>
          <w:lang w:val="en-GB"/>
        </w:rPr>
        <w:t>Organisational abuse</w:t>
      </w:r>
      <w:r w:rsidRPr="70A483EC">
        <w:rPr>
          <w:rFonts w:eastAsia="Calibri" w:cs="Calibri"/>
          <w:lang w:val="en-GB"/>
        </w:rPr>
        <w:t xml:space="preserve"> – including neglect and poor care practice within an institution or specific care setting such as a hospital or care home, for example, or in relation to care provided in one’s own home.  This may range from one-off incidents to on-going ill-treatment.  It can be through neglect or poor professional practice as a result of the structure, policies, processes and practices within an organisation.</w:t>
      </w:r>
    </w:p>
    <w:p w14:paraId="7550C704" w14:textId="5E607A7C" w:rsidR="70A483EC" w:rsidRDefault="70A483EC">
      <w:r w:rsidRPr="70A483EC">
        <w:rPr>
          <w:rFonts w:eastAsia="Calibri" w:cs="Calibri"/>
          <w:b/>
          <w:bCs/>
          <w:lang w:val="en-GB"/>
        </w:rPr>
        <w:t xml:space="preserve"> </w:t>
      </w:r>
    </w:p>
    <w:p w14:paraId="722E0D9C" w14:textId="32BAC91B" w:rsidR="70A483EC" w:rsidRDefault="70A483EC">
      <w:r w:rsidRPr="70A483EC">
        <w:rPr>
          <w:rFonts w:eastAsia="Calibri" w:cs="Calibri"/>
          <w:b/>
          <w:bCs/>
          <w:lang w:val="en-GB"/>
        </w:rPr>
        <w:t>Modern slavery</w:t>
      </w:r>
      <w:r w:rsidRPr="70A483EC">
        <w:rPr>
          <w:rFonts w:eastAsia="Calibri" w:cs="Calibri"/>
          <w:lang w:val="en-GB"/>
        </w:rPr>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14:paraId="1C1B6883" w14:textId="70CC4FBE" w:rsidR="70A483EC" w:rsidRDefault="70A483EC">
      <w:r w:rsidRPr="70A483EC">
        <w:rPr>
          <w:rFonts w:eastAsia="Calibri" w:cs="Calibri"/>
          <w:lang w:val="en-GB"/>
        </w:rPr>
        <w:t xml:space="preserve"> </w:t>
      </w:r>
    </w:p>
    <w:p w14:paraId="4E4D0569" w14:textId="1FC177FC" w:rsidR="70A483EC" w:rsidRDefault="70A483EC">
      <w:r w:rsidRPr="70A483EC">
        <w:rPr>
          <w:rFonts w:eastAsia="Calibri" w:cs="Calibri"/>
          <w:lang w:val="en-GB"/>
        </w:rPr>
        <w:t>Not included in the Care Act 2014 but also relevant:</w:t>
      </w:r>
    </w:p>
    <w:p w14:paraId="42B6ACF7" w14:textId="0E62418E" w:rsidR="70A483EC" w:rsidRDefault="70A483EC">
      <w:r w:rsidRPr="70A483EC">
        <w:rPr>
          <w:rFonts w:eastAsia="Calibri" w:cs="Calibri"/>
          <w:lang w:val="en-GB"/>
        </w:rPr>
        <w:t xml:space="preserve"> </w:t>
      </w:r>
    </w:p>
    <w:p w14:paraId="009ACEAD" w14:textId="5FE37DF6" w:rsidR="70A483EC" w:rsidRDefault="70A483EC">
      <w:r w:rsidRPr="70A483EC">
        <w:rPr>
          <w:rFonts w:eastAsia="Calibri" w:cs="Calibri"/>
          <w:b/>
          <w:bCs/>
          <w:lang w:val="en-GB"/>
        </w:rPr>
        <w:t>Bullying</w:t>
      </w:r>
      <w:r w:rsidRPr="70A483EC">
        <w:rPr>
          <w:rFonts w:eastAsia="Calibri" w:cs="Calibri"/>
          <w:lang w:val="en-GB"/>
        </w:rPr>
        <w:t xml:space="preserve"> (including ‘cyber bullying’ by text, e-mail, social media etc) - may be seen as deliberately hurtful behaviour, usually repeated or sustained over a period of time, where it is difficult for those being bullied to defend themselves.  The bully may be another vulnerable person.  Although anyone can be the target of bullying, victims are typically shy, sensitive and perhaps anxious or insecure.  Sometimes they are singled out for physical reasons – being overweight, physically small, having a disability - or for belonging to a different race, faith or culture. Please refer to Chesil Sailability Harassment Policy.</w:t>
      </w:r>
    </w:p>
    <w:p w14:paraId="4B2FD25A" w14:textId="104CF1A6" w:rsidR="70A483EC" w:rsidRDefault="70A483EC">
      <w:r w:rsidRPr="70A483EC">
        <w:rPr>
          <w:rFonts w:eastAsia="Calibri" w:cs="Calibri"/>
          <w:lang w:val="en-GB"/>
        </w:rPr>
        <w:t xml:space="preserve"> </w:t>
      </w:r>
    </w:p>
    <w:p w14:paraId="02A9EFEF" w14:textId="69EEF4FF" w:rsidR="70A483EC" w:rsidRDefault="70A483EC">
      <w:r w:rsidRPr="70A483EC">
        <w:rPr>
          <w:rFonts w:eastAsia="Calibri" w:cs="Calibri"/>
          <w:b/>
          <w:bCs/>
          <w:lang w:val="en-GB"/>
        </w:rPr>
        <w:t>Mate Crime</w:t>
      </w:r>
      <w:r w:rsidRPr="70A483EC">
        <w:rPr>
          <w:rFonts w:eastAsia="Calibri" w:cs="Calibri"/>
          <w:lang w:val="en-GB"/>
        </w:rPr>
        <w:t xml:space="preserve"> –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There have been a number of serious cases relating to people with a learning disability who were seriously harmed by people who purported to be their friends.</w:t>
      </w:r>
    </w:p>
    <w:p w14:paraId="27E41612" w14:textId="0ECA5E6E" w:rsidR="70A483EC" w:rsidRDefault="70A483EC">
      <w:r w:rsidRPr="70A483EC">
        <w:rPr>
          <w:rFonts w:eastAsia="Calibri" w:cs="Calibri"/>
          <w:lang w:val="en-GB"/>
        </w:rPr>
        <w:t xml:space="preserve"> </w:t>
      </w:r>
    </w:p>
    <w:p w14:paraId="41AAC39F" w14:textId="7C6E619E" w:rsidR="70A483EC" w:rsidRDefault="70A483EC">
      <w:r w:rsidRPr="70A483EC">
        <w:rPr>
          <w:rFonts w:eastAsia="Calibri" w:cs="Calibri"/>
          <w:b/>
          <w:bCs/>
          <w:lang w:val="en-GB"/>
        </w:rPr>
        <w:t>Radicalisation</w:t>
      </w:r>
      <w:r w:rsidRPr="70A483EC">
        <w:rPr>
          <w:rFonts w:eastAsia="Calibri" w:cs="Calibri"/>
          <w:lang w:val="en-GB"/>
        </w:rPr>
        <w:t xml:space="preserve"> - the aim of radicalisation is to inspire new recruits, embed extreme views and persuade vulnerable individuals to the legitimacy of a cause.  This may be direct through a relationship, or through social media.</w:t>
      </w:r>
    </w:p>
    <w:p w14:paraId="2F6F4F3A" w14:textId="1EDE160D" w:rsidR="70A483EC" w:rsidRDefault="70A483EC">
      <w:r w:rsidRPr="70A483EC">
        <w:rPr>
          <w:rFonts w:eastAsia="Calibri" w:cs="Calibri"/>
          <w:lang w:val="en-GB"/>
        </w:rPr>
        <w:t xml:space="preserve"> </w:t>
      </w:r>
    </w:p>
    <w:p w14:paraId="762EEF4D" w14:textId="57F727D6" w:rsidR="70A483EC" w:rsidRDefault="70A483EC">
      <w:r w:rsidRPr="70A483EC">
        <w:rPr>
          <w:rFonts w:eastAsia="Calibri" w:cs="Calibri"/>
          <w:b/>
          <w:bCs/>
          <w:lang w:val="en-GB"/>
        </w:rPr>
        <w:t>Recognising abuse</w:t>
      </w:r>
    </w:p>
    <w:p w14:paraId="6EC618FC" w14:textId="6FAE6462" w:rsidR="70A483EC" w:rsidRDefault="70A483EC">
      <w:r w:rsidRPr="70A483EC">
        <w:rPr>
          <w:rFonts w:eastAsia="Calibri" w:cs="Calibri"/>
          <w:lang w:val="en-GB"/>
        </w:rPr>
        <w:t xml:space="preserve"> </w:t>
      </w:r>
    </w:p>
    <w:p w14:paraId="30E632C8" w14:textId="2FCC0EDE" w:rsidR="70A483EC" w:rsidRDefault="70A483EC">
      <w:r w:rsidRPr="70A483EC">
        <w:rPr>
          <w:rFonts w:eastAsia="Calibri" w:cs="Calibri"/>
          <w:lang w:val="en-GB"/>
        </w:rPr>
        <w:t>Patterns of abuse vary and include:</w:t>
      </w:r>
    </w:p>
    <w:p w14:paraId="2B6AE09F" w14:textId="4C838553" w:rsidR="70A483EC" w:rsidRDefault="70A483EC" w:rsidP="70A483EC">
      <w:pPr>
        <w:pStyle w:val="ListParagraph"/>
        <w:numPr>
          <w:ilvl w:val="0"/>
          <w:numId w:val="3"/>
        </w:numPr>
      </w:pPr>
      <w:r w:rsidRPr="70A483EC">
        <w:rPr>
          <w:rFonts w:eastAsia="Calibri" w:cs="Calibri"/>
          <w:lang w:val="en-GB"/>
        </w:rPr>
        <w:t>Serial abusing in which the perpetrator seeks out and ‘grooms’ individuals.  Sexual abuse sometimes falls into this pattern as do some forms of financial abuse</w:t>
      </w:r>
    </w:p>
    <w:p w14:paraId="0B77FC38" w14:textId="6D6890A2" w:rsidR="70A483EC" w:rsidRDefault="70A483EC" w:rsidP="70A483EC">
      <w:pPr>
        <w:pStyle w:val="ListParagraph"/>
        <w:numPr>
          <w:ilvl w:val="0"/>
          <w:numId w:val="3"/>
        </w:numPr>
      </w:pPr>
      <w:r w:rsidRPr="70A483EC">
        <w:rPr>
          <w:rFonts w:eastAsia="Calibri" w:cs="Calibri"/>
          <w:lang w:val="en-GB"/>
        </w:rPr>
        <w:lastRenderedPageBreak/>
        <w:t>Long-term abuse in the context of an ongoing family relationship such as domestic violence between spouses or generations or persistent psychological abuse; or</w:t>
      </w:r>
    </w:p>
    <w:p w14:paraId="190F41C8" w14:textId="5976E5A7" w:rsidR="70A483EC" w:rsidRDefault="70A483EC" w:rsidP="70A483EC">
      <w:pPr>
        <w:pStyle w:val="ListParagraph"/>
        <w:numPr>
          <w:ilvl w:val="0"/>
          <w:numId w:val="3"/>
        </w:numPr>
      </w:pPr>
      <w:r w:rsidRPr="70A483EC">
        <w:rPr>
          <w:rFonts w:eastAsia="Calibri" w:cs="Calibri"/>
          <w:lang w:val="en-GB"/>
        </w:rPr>
        <w:t>Opportunistic abuse such as theft occurring because money or valuable items have been left lying around.</w:t>
      </w:r>
    </w:p>
    <w:p w14:paraId="00E23D5D" w14:textId="28EB6DE7" w:rsidR="70A483EC" w:rsidRDefault="70A483EC">
      <w:r w:rsidRPr="70A483EC">
        <w:rPr>
          <w:rFonts w:eastAsia="Calibri" w:cs="Calibri"/>
          <w:lang w:val="en-GB"/>
        </w:rPr>
        <w:t xml:space="preserve"> </w:t>
      </w:r>
    </w:p>
    <w:p w14:paraId="3B5C32EC" w14:textId="7AA6D5BE" w:rsidR="70A483EC" w:rsidRDefault="70A483EC">
      <w:r w:rsidRPr="70A483EC">
        <w:rPr>
          <w:rFonts w:eastAsia="Calibri" w:cs="Calibri"/>
          <w:lang w:val="en-GB"/>
        </w:rPr>
        <w:t>Signs and indicators that may suggest someone is being abused or neglected include:</w:t>
      </w:r>
    </w:p>
    <w:p w14:paraId="5B80DCB8" w14:textId="76FC43D6" w:rsidR="70A483EC" w:rsidRDefault="70A483EC">
      <w:r w:rsidRPr="70A483EC">
        <w:rPr>
          <w:rFonts w:eastAsia="Calibri" w:cs="Calibri"/>
          <w:lang w:val="en-GB"/>
        </w:rPr>
        <w:t xml:space="preserve"> </w:t>
      </w:r>
    </w:p>
    <w:p w14:paraId="59BB282E" w14:textId="0DC2DE62" w:rsidR="70A483EC" w:rsidRDefault="70A483EC" w:rsidP="70A483EC">
      <w:pPr>
        <w:pStyle w:val="ListParagraph"/>
        <w:numPr>
          <w:ilvl w:val="0"/>
          <w:numId w:val="2"/>
        </w:numPr>
      </w:pPr>
      <w:r w:rsidRPr="70A483EC">
        <w:rPr>
          <w:rFonts w:eastAsia="Calibri" w:cs="Calibri"/>
          <w:lang w:val="en-GB"/>
        </w:rPr>
        <w:t>Unexplained bruises or injuries – or lack of medical attention when an injury has occurred</w:t>
      </w:r>
    </w:p>
    <w:p w14:paraId="198C2971" w14:textId="7D5A521F" w:rsidR="70A483EC" w:rsidRDefault="70A483EC" w:rsidP="70A483EC">
      <w:pPr>
        <w:pStyle w:val="ListParagraph"/>
        <w:numPr>
          <w:ilvl w:val="0"/>
          <w:numId w:val="2"/>
        </w:numPr>
      </w:pPr>
      <w:r w:rsidRPr="70A483EC">
        <w:rPr>
          <w:rFonts w:eastAsia="Calibri" w:cs="Calibri"/>
          <w:lang w:val="en-GB"/>
        </w:rPr>
        <w:t>Someone losing or gaining weight, or an unkempt appearance</w:t>
      </w:r>
    </w:p>
    <w:p w14:paraId="6CF82E2A" w14:textId="52FC15CD" w:rsidR="70A483EC" w:rsidRDefault="70A483EC" w:rsidP="70A483EC">
      <w:pPr>
        <w:pStyle w:val="ListParagraph"/>
        <w:numPr>
          <w:ilvl w:val="0"/>
          <w:numId w:val="2"/>
        </w:numPr>
      </w:pPr>
      <w:r w:rsidRPr="70A483EC">
        <w:rPr>
          <w:rFonts w:eastAsia="Calibri" w:cs="Calibri"/>
          <w:lang w:val="en-GB"/>
        </w:rPr>
        <w:t>A change in behaviour or confidence</w:t>
      </w:r>
    </w:p>
    <w:p w14:paraId="64357A87" w14:textId="5A308D6E" w:rsidR="70A483EC" w:rsidRDefault="70A483EC" w:rsidP="70A483EC">
      <w:pPr>
        <w:pStyle w:val="ListParagraph"/>
        <w:numPr>
          <w:ilvl w:val="0"/>
          <w:numId w:val="2"/>
        </w:numPr>
      </w:pPr>
      <w:r w:rsidRPr="70A483EC">
        <w:rPr>
          <w:rFonts w:eastAsia="Calibri" w:cs="Calibri"/>
          <w:lang w:val="en-GB"/>
        </w:rPr>
        <w:t>Self-harming</w:t>
      </w:r>
    </w:p>
    <w:p w14:paraId="333E9168" w14:textId="2E6C989D" w:rsidR="70A483EC" w:rsidRDefault="70A483EC" w:rsidP="70A483EC">
      <w:pPr>
        <w:pStyle w:val="ListParagraph"/>
        <w:numPr>
          <w:ilvl w:val="0"/>
          <w:numId w:val="2"/>
        </w:numPr>
      </w:pPr>
      <w:r w:rsidRPr="70A483EC">
        <w:rPr>
          <w:rFonts w:eastAsia="Calibri" w:cs="Calibri"/>
          <w:lang w:val="en-GB"/>
        </w:rPr>
        <w:t>A person’s belongings or money go missing</w:t>
      </w:r>
    </w:p>
    <w:p w14:paraId="1FC38CDA" w14:textId="45D25435" w:rsidR="70A483EC" w:rsidRDefault="70A483EC" w:rsidP="70A483EC">
      <w:pPr>
        <w:pStyle w:val="ListParagraph"/>
        <w:numPr>
          <w:ilvl w:val="0"/>
          <w:numId w:val="2"/>
        </w:numPr>
      </w:pPr>
      <w:r w:rsidRPr="70A483EC">
        <w:rPr>
          <w:rFonts w:eastAsia="Calibri" w:cs="Calibri"/>
          <w:lang w:val="en-GB"/>
        </w:rPr>
        <w:t>The person is not attending, or no longer enjoying, their sessions</w:t>
      </w:r>
    </w:p>
    <w:p w14:paraId="6E5FE2C4" w14:textId="073C7228" w:rsidR="70A483EC" w:rsidRDefault="70A483EC" w:rsidP="70A483EC">
      <w:pPr>
        <w:pStyle w:val="ListParagraph"/>
        <w:numPr>
          <w:ilvl w:val="0"/>
          <w:numId w:val="2"/>
        </w:numPr>
      </w:pPr>
      <w:r w:rsidRPr="70A483EC">
        <w:rPr>
          <w:rFonts w:eastAsia="Calibri" w:cs="Calibri"/>
          <w:lang w:val="en-GB"/>
        </w:rPr>
        <w:t>A person has a fear of a particular group or individual</w:t>
      </w:r>
    </w:p>
    <w:p w14:paraId="1553B34D" w14:textId="7677A775" w:rsidR="70A483EC" w:rsidRDefault="70A483EC" w:rsidP="70A483EC">
      <w:pPr>
        <w:pStyle w:val="ListParagraph"/>
        <w:numPr>
          <w:ilvl w:val="0"/>
          <w:numId w:val="2"/>
        </w:numPr>
      </w:pPr>
      <w:r w:rsidRPr="70A483EC">
        <w:rPr>
          <w:rFonts w:eastAsia="Calibri" w:cs="Calibri"/>
          <w:lang w:val="en-GB"/>
        </w:rPr>
        <w:t>A disclosure – someone tells you or another person that they are being abused.</w:t>
      </w:r>
    </w:p>
    <w:p w14:paraId="027D5992" w14:textId="0AE001DE" w:rsidR="70A483EC" w:rsidRDefault="70A483EC">
      <w:r w:rsidRPr="70A483EC">
        <w:rPr>
          <w:rFonts w:eastAsia="Calibri" w:cs="Calibri"/>
          <w:lang w:val="en-GB"/>
        </w:rPr>
        <w:t xml:space="preserve"> </w:t>
      </w:r>
    </w:p>
    <w:p w14:paraId="2B046E2C" w14:textId="057270CC" w:rsidR="70A483EC" w:rsidRDefault="70A483EC">
      <w:r w:rsidRPr="70A483EC">
        <w:rPr>
          <w:rFonts w:eastAsia="Calibri" w:cs="Calibri"/>
          <w:b/>
          <w:bCs/>
          <w:lang w:val="en-GB"/>
        </w:rPr>
        <w:t>If you are concerned</w:t>
      </w:r>
    </w:p>
    <w:p w14:paraId="16EE2A84" w14:textId="01177C94" w:rsidR="70A483EC" w:rsidRDefault="70A483EC">
      <w:r w:rsidRPr="70A483EC">
        <w:rPr>
          <w:rFonts w:eastAsia="Calibri" w:cs="Calibri"/>
          <w:lang w:val="en-GB"/>
        </w:rPr>
        <w:t xml:space="preserve"> </w:t>
      </w:r>
    </w:p>
    <w:p w14:paraId="49A9F9AB" w14:textId="66C76DB7" w:rsidR="70A483EC" w:rsidRDefault="70A483EC">
      <w:r w:rsidRPr="70A483EC">
        <w:rPr>
          <w:rFonts w:eastAsia="Calibri" w:cs="Calibri"/>
          <w:lang w:val="en-GB"/>
        </w:rPr>
        <w:t>If there are concerns about abuse taking place in the person’s home, talking to their carers might put them at greater risk.  If you cannot talk to the carers, consult your organisation’s designated Welfare Officer or the person in charge.  It is this person’s responsibility to make the decision to contact Adult Social Care Services.  It is NOT their responsibility to decide if abuse is taking place, BUT it is their responsibility to act on your concerns.</w:t>
      </w:r>
    </w:p>
    <w:p w14:paraId="2B9F62B3" w14:textId="288E3803" w:rsidR="70A483EC" w:rsidRDefault="70A483EC">
      <w:r w:rsidRPr="70A483EC">
        <w:rPr>
          <w:rFonts w:eastAsia="Calibri" w:cs="Calibri"/>
          <w:lang w:val="en-GB"/>
        </w:rPr>
        <w:t xml:space="preserve"> </w:t>
      </w:r>
    </w:p>
    <w:p w14:paraId="3C4CD40A" w14:textId="7FEBF31E" w:rsidR="70A483EC" w:rsidRDefault="70A483EC">
      <w:r w:rsidRPr="70A483EC">
        <w:rPr>
          <w:rFonts w:eastAsia="Calibri" w:cs="Calibri"/>
          <w:lang w:val="en-GB"/>
        </w:rPr>
        <w:t>Social care professionals involved in taking decisions about adults at risk must take all of the circumstances into account and act in the individual’s best interests.  You are not expected to be able to take such decisions.</w:t>
      </w:r>
    </w:p>
    <w:p w14:paraId="2A852863" w14:textId="3FBCD097" w:rsidR="70A483EC" w:rsidRDefault="70A483EC">
      <w:r w:rsidRPr="70A483EC">
        <w:rPr>
          <w:rFonts w:eastAsia="Calibri" w:cs="Calibri"/>
          <w:lang w:val="en-GB"/>
        </w:rPr>
        <w:t xml:space="preserve"> </w:t>
      </w:r>
    </w:p>
    <w:p w14:paraId="6F4E4125" w14:textId="578A2A48" w:rsidR="70A483EC" w:rsidRDefault="70A483EC">
      <w:r w:rsidRPr="70A483EC">
        <w:rPr>
          <w:rFonts w:eastAsia="Calibri" w:cs="Calibri"/>
          <w:lang w:val="en-GB"/>
        </w:rPr>
        <w:t>The following six principles inform the way in which professionals and other staff in care and support services and other public services work with adults:</w:t>
      </w:r>
    </w:p>
    <w:p w14:paraId="4AF86ABB" w14:textId="25A09152" w:rsidR="70A483EC" w:rsidRDefault="70A483EC">
      <w:r w:rsidRPr="70A483EC">
        <w:rPr>
          <w:rFonts w:eastAsia="Calibri" w:cs="Calibri"/>
          <w:lang w:val="en-GB"/>
        </w:rPr>
        <w:t xml:space="preserve"> </w:t>
      </w:r>
    </w:p>
    <w:p w14:paraId="09F9E90C" w14:textId="6F2306F2" w:rsidR="70A483EC" w:rsidRDefault="70A483EC" w:rsidP="70A483EC">
      <w:pPr>
        <w:pStyle w:val="ListParagraph"/>
        <w:numPr>
          <w:ilvl w:val="0"/>
          <w:numId w:val="1"/>
        </w:numPr>
        <w:rPr>
          <w:b/>
          <w:bCs/>
        </w:rPr>
      </w:pPr>
      <w:r w:rsidRPr="70A483EC">
        <w:rPr>
          <w:rFonts w:eastAsia="Calibri" w:cs="Calibri"/>
          <w:b/>
          <w:bCs/>
          <w:lang w:val="en-GB"/>
        </w:rPr>
        <w:t>Empowerment</w:t>
      </w:r>
      <w:r w:rsidRPr="70A483EC">
        <w:rPr>
          <w:rFonts w:eastAsia="Calibri" w:cs="Calibri"/>
          <w:lang w:val="en-GB"/>
        </w:rPr>
        <w:t xml:space="preserve"> – People being supported and encouraged to make their own decisions and informed consent</w:t>
      </w:r>
    </w:p>
    <w:p w14:paraId="54453666" w14:textId="5250565B" w:rsidR="70A483EC" w:rsidRDefault="70A483EC" w:rsidP="70A483EC">
      <w:pPr>
        <w:pStyle w:val="ListParagraph"/>
        <w:numPr>
          <w:ilvl w:val="0"/>
          <w:numId w:val="1"/>
        </w:numPr>
        <w:rPr>
          <w:b/>
          <w:bCs/>
        </w:rPr>
      </w:pPr>
      <w:r w:rsidRPr="70A483EC">
        <w:rPr>
          <w:rFonts w:eastAsia="Calibri" w:cs="Calibri"/>
          <w:b/>
          <w:bCs/>
          <w:lang w:val="en-GB"/>
        </w:rPr>
        <w:t>Prevention</w:t>
      </w:r>
      <w:r w:rsidRPr="70A483EC">
        <w:rPr>
          <w:rFonts w:eastAsia="Calibri" w:cs="Calibri"/>
          <w:lang w:val="en-GB"/>
        </w:rPr>
        <w:t xml:space="preserve"> – It is better to take action before harm occurs</w:t>
      </w:r>
    </w:p>
    <w:p w14:paraId="25A14975" w14:textId="0FDAFACB" w:rsidR="70A483EC" w:rsidRDefault="70A483EC" w:rsidP="70A483EC">
      <w:pPr>
        <w:pStyle w:val="ListParagraph"/>
        <w:numPr>
          <w:ilvl w:val="0"/>
          <w:numId w:val="1"/>
        </w:numPr>
        <w:rPr>
          <w:b/>
          <w:bCs/>
        </w:rPr>
      </w:pPr>
      <w:r w:rsidRPr="70A483EC">
        <w:rPr>
          <w:rFonts w:eastAsia="Calibri" w:cs="Calibri"/>
          <w:b/>
          <w:bCs/>
          <w:lang w:val="en-GB"/>
        </w:rPr>
        <w:t>Proportionality</w:t>
      </w:r>
      <w:r w:rsidRPr="70A483EC">
        <w:rPr>
          <w:rFonts w:eastAsia="Calibri" w:cs="Calibri"/>
          <w:lang w:val="en-GB"/>
        </w:rPr>
        <w:t xml:space="preserve"> – The least intrusive response appropriate to the risk presented</w:t>
      </w:r>
    </w:p>
    <w:p w14:paraId="1CFF4223" w14:textId="1E295A1F" w:rsidR="70A483EC" w:rsidRDefault="70A483EC" w:rsidP="70A483EC">
      <w:pPr>
        <w:pStyle w:val="ListParagraph"/>
        <w:numPr>
          <w:ilvl w:val="0"/>
          <w:numId w:val="1"/>
        </w:numPr>
        <w:rPr>
          <w:b/>
          <w:bCs/>
        </w:rPr>
      </w:pPr>
      <w:r w:rsidRPr="70A483EC">
        <w:rPr>
          <w:rFonts w:eastAsia="Calibri" w:cs="Calibri"/>
          <w:b/>
          <w:bCs/>
          <w:lang w:val="en-GB"/>
        </w:rPr>
        <w:t>Protection</w:t>
      </w:r>
      <w:r w:rsidRPr="70A483EC">
        <w:rPr>
          <w:rFonts w:eastAsia="Calibri" w:cs="Calibri"/>
          <w:lang w:val="en-GB"/>
        </w:rPr>
        <w:t xml:space="preserve"> – Support and representation for those in greatest need</w:t>
      </w:r>
    </w:p>
    <w:p w14:paraId="1D4FBC15" w14:textId="486A0646" w:rsidR="70A483EC" w:rsidRDefault="70A483EC" w:rsidP="70A483EC">
      <w:pPr>
        <w:pStyle w:val="ListParagraph"/>
        <w:numPr>
          <w:ilvl w:val="0"/>
          <w:numId w:val="1"/>
        </w:numPr>
        <w:rPr>
          <w:b/>
          <w:bCs/>
        </w:rPr>
      </w:pPr>
      <w:r w:rsidRPr="70A483EC">
        <w:rPr>
          <w:rFonts w:eastAsia="Calibri" w:cs="Calibri"/>
          <w:b/>
          <w:bCs/>
          <w:lang w:val="en-GB"/>
        </w:rPr>
        <w:t>Partnership</w:t>
      </w:r>
      <w:r w:rsidRPr="70A483EC">
        <w:rPr>
          <w:rFonts w:eastAsia="Calibri" w:cs="Calibri"/>
          <w:lang w:val="en-GB"/>
        </w:rPr>
        <w:t xml:space="preserve"> – Local solutions through services working with their communities.  Communities have a part to play in preventing, detecting and reporting neglect and abuse</w:t>
      </w:r>
    </w:p>
    <w:p w14:paraId="15B02170" w14:textId="034F5428" w:rsidR="70A483EC" w:rsidRDefault="70A483EC" w:rsidP="70A483EC">
      <w:pPr>
        <w:pStyle w:val="ListParagraph"/>
        <w:numPr>
          <w:ilvl w:val="0"/>
          <w:numId w:val="1"/>
        </w:numPr>
        <w:rPr>
          <w:b/>
          <w:bCs/>
        </w:rPr>
      </w:pPr>
      <w:r w:rsidRPr="70A483EC">
        <w:rPr>
          <w:rFonts w:eastAsia="Calibri" w:cs="Calibri"/>
          <w:b/>
          <w:bCs/>
          <w:lang w:val="en-GB"/>
        </w:rPr>
        <w:t>Accountability</w:t>
      </w:r>
      <w:r w:rsidRPr="70A483EC">
        <w:rPr>
          <w:rFonts w:eastAsia="Calibri" w:cs="Calibri"/>
          <w:lang w:val="en-GB"/>
        </w:rPr>
        <w:t xml:space="preserve"> – Accountability and transparency in delivering safeguarding.</w:t>
      </w:r>
    </w:p>
    <w:p w14:paraId="111BAE48" w14:textId="24265B8C" w:rsidR="70A483EC" w:rsidRDefault="70A483EC">
      <w:r w:rsidRPr="70A483EC">
        <w:rPr>
          <w:rFonts w:eastAsia="Calibri" w:cs="Calibri"/>
          <w:lang w:val="en-GB"/>
        </w:rPr>
        <w:t xml:space="preserve"> </w:t>
      </w:r>
    </w:p>
    <w:p w14:paraId="6B3D1131" w14:textId="13CF6905" w:rsidR="70A483EC" w:rsidRDefault="70A483EC">
      <w:r w:rsidRPr="70A483EC">
        <w:rPr>
          <w:rFonts w:eastAsia="Calibri" w:cs="Calibri"/>
          <w:lang w:val="en-GB"/>
        </w:rPr>
        <w:lastRenderedPageBreak/>
        <w:t>Some instances of abuse will constitute a criminal offence, for example assault, sexual assault and rape, fraud or other forms of financial exploitation and certain forms of discrimination.  This type of abuse should be reported to the Police.</w:t>
      </w:r>
    </w:p>
    <w:p w14:paraId="42B2E52B" w14:textId="14D03E49" w:rsidR="70A483EC" w:rsidRDefault="70A483EC" w:rsidP="70A483EC">
      <w:r>
        <w:br/>
      </w:r>
    </w:p>
    <w:p w14:paraId="2908EB2C" w14:textId="77777777" w:rsidR="00972A88" w:rsidRDefault="00972A88" w:rsidP="00ED1635">
      <w:pPr>
        <w:rPr>
          <w:lang w:val="en-GB"/>
        </w:rPr>
      </w:pPr>
    </w:p>
    <w:p w14:paraId="121FD38A" w14:textId="77777777" w:rsidR="00972A88" w:rsidRDefault="00972A88" w:rsidP="00ED1635">
      <w:pPr>
        <w:rPr>
          <w:lang w:val="en-GB"/>
        </w:rPr>
      </w:pPr>
    </w:p>
    <w:p w14:paraId="1FE2DD96" w14:textId="2E09D4A7" w:rsidR="00580AAA" w:rsidRPr="005B6AEF" w:rsidRDefault="009E5050" w:rsidP="00580AAA">
      <w:pPr>
        <w:rPr>
          <w:lang w:val="en-GB"/>
        </w:rPr>
      </w:pPr>
      <w:r w:rsidRPr="2D20A8B9">
        <w:rPr>
          <w:lang w:val="en-GB"/>
        </w:rPr>
        <w:br w:type="page"/>
      </w:r>
    </w:p>
    <w:p w14:paraId="56AEBAB3" w14:textId="77777777" w:rsidR="00E07BDD" w:rsidRDefault="3C31CA40" w:rsidP="00E07BDD">
      <w:pPr>
        <w:pStyle w:val="Title"/>
      </w:pPr>
      <w:r>
        <w:lastRenderedPageBreak/>
        <w:t xml:space="preserve">Flowchart 1 </w:t>
      </w:r>
    </w:p>
    <w:p w14:paraId="7BF7078B" w14:textId="1246DA2F" w:rsidR="00B87F05" w:rsidRPr="00E07BDD" w:rsidRDefault="3C31CA40" w:rsidP="00EA115C">
      <w:pPr>
        <w:jc w:val="center"/>
        <w:rPr>
          <w:b/>
          <w:bCs/>
        </w:rPr>
      </w:pPr>
      <w:r w:rsidRPr="3C31CA40">
        <w:rPr>
          <w:b/>
          <w:bCs/>
        </w:rPr>
        <w:t>Reporting procedures</w:t>
      </w:r>
    </w:p>
    <w:p w14:paraId="7EAA5534" w14:textId="3A29F855" w:rsidR="00B87F05" w:rsidRPr="00E07BDD" w:rsidRDefault="3C31CA40" w:rsidP="00EA115C">
      <w:pPr>
        <w:jc w:val="center"/>
        <w:rPr>
          <w:b/>
          <w:bCs/>
        </w:rPr>
      </w:pPr>
      <w:r w:rsidRPr="3C31CA40">
        <w:rPr>
          <w:b/>
          <w:bCs/>
        </w:rPr>
        <w:t>Concern about an adult at risk outside the sport environment</w:t>
      </w:r>
    </w:p>
    <w:p w14:paraId="7318284B" w14:textId="002BFDC7" w:rsidR="3C31CA40" w:rsidRDefault="3C31CA40" w:rsidP="3C31CA40">
      <w:pPr>
        <w:rPr>
          <w:b/>
          <w:bCs/>
        </w:rPr>
      </w:pPr>
    </w:p>
    <w:p w14:paraId="1A1BFDA3" w14:textId="74B9380E" w:rsidR="00E07BDD" w:rsidRDefault="00950C39" w:rsidP="00E07BDD">
      <w:pPr>
        <w:jc w:val="center"/>
        <w:rPr>
          <w:b/>
          <w:i/>
          <w:szCs w:val="20"/>
          <w:lang w:val="en-GB" w:eastAsia="en-US"/>
        </w:rPr>
      </w:pPr>
      <w:r>
        <w:rPr>
          <w:noProof/>
          <w:lang w:val="en-US" w:eastAsia="en-US"/>
        </w:rPr>
        <mc:AlternateContent>
          <mc:Choice Requires="wpg">
            <w:drawing>
              <wp:anchor distT="0" distB="0" distL="114300" distR="114300" simplePos="0" relativeHeight="251683328" behindDoc="0" locked="0" layoutInCell="1" allowOverlap="1" wp14:anchorId="05EA2CD6" wp14:editId="6C64DE83">
                <wp:simplePos x="0" y="0"/>
                <wp:positionH relativeFrom="column">
                  <wp:posOffset>9525</wp:posOffset>
                </wp:positionH>
                <wp:positionV relativeFrom="paragraph">
                  <wp:posOffset>240665</wp:posOffset>
                </wp:positionV>
                <wp:extent cx="6081395" cy="7110730"/>
                <wp:effectExtent l="5080" t="13970" r="9525" b="9525"/>
                <wp:wrapNone/>
                <wp:docPr id="3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7110730"/>
                          <a:chOff x="1433" y="3847"/>
                          <a:chExt cx="9577" cy="11198"/>
                        </a:xfrm>
                      </wpg:grpSpPr>
                      <wps:wsp>
                        <wps:cNvPr id="31" name="Text Box 23"/>
                        <wps:cNvSpPr txBox="1">
                          <a:spLocks noChangeArrowheads="1"/>
                        </wps:cNvSpPr>
                        <wps:spPr bwMode="auto">
                          <a:xfrm>
                            <a:off x="1433" y="3847"/>
                            <a:ext cx="3780" cy="480"/>
                          </a:xfrm>
                          <a:prstGeom prst="rect">
                            <a:avLst/>
                          </a:prstGeom>
                          <a:solidFill>
                            <a:srgbClr val="FFFFFF"/>
                          </a:solidFill>
                          <a:ln w="9525">
                            <a:solidFill>
                              <a:srgbClr val="000000"/>
                            </a:solidFill>
                            <a:miter lim="800000"/>
                            <a:headEnd/>
                            <a:tailEnd/>
                          </a:ln>
                        </wps:spPr>
                        <wps:txbx>
                          <w:txbxContent>
                            <w:p w14:paraId="7F217F3F" w14:textId="77777777" w:rsidR="00C6125C" w:rsidRPr="004C24BC" w:rsidRDefault="00C6125C" w:rsidP="00C6125C">
                              <w:pPr>
                                <w:jc w:val="center"/>
                                <w:rPr>
                                  <w:rFonts w:asciiTheme="minorHAnsi" w:hAnsiTheme="minorHAnsi" w:cstheme="minorHAnsi"/>
                                </w:rPr>
                              </w:pPr>
                              <w:r w:rsidRPr="004C24BC">
                                <w:rPr>
                                  <w:rFonts w:asciiTheme="minorHAnsi" w:hAnsiTheme="minorHAnsi" w:cstheme="minorHAnsi"/>
                                </w:rPr>
                                <w:t xml:space="preserve">Concern identified </w:t>
                              </w:r>
                            </w:p>
                          </w:txbxContent>
                        </wps:txbx>
                        <wps:bodyPr rot="0" vert="horz" wrap="square" lIns="91440" tIns="45720" rIns="91440" bIns="45720" anchor="t" anchorCtr="0" upright="1">
                          <a:noAutofit/>
                        </wps:bodyPr>
                      </wps:wsp>
                      <wps:wsp>
                        <wps:cNvPr id="32" name="Text Box 26"/>
                        <wps:cNvSpPr txBox="1">
                          <a:spLocks noChangeArrowheads="1"/>
                        </wps:cNvSpPr>
                        <wps:spPr bwMode="auto">
                          <a:xfrm>
                            <a:off x="1995" y="7965"/>
                            <a:ext cx="7890" cy="1575"/>
                          </a:xfrm>
                          <a:prstGeom prst="rect">
                            <a:avLst/>
                          </a:prstGeom>
                          <a:solidFill>
                            <a:srgbClr val="FFFFFF"/>
                          </a:solidFill>
                          <a:ln w="9525">
                            <a:solidFill>
                              <a:srgbClr val="000000"/>
                            </a:solidFill>
                            <a:miter lim="800000"/>
                            <a:headEnd/>
                            <a:tailEnd/>
                          </a:ln>
                        </wps:spPr>
                        <wps:txbx>
                          <w:txbxContent>
                            <w:p w14:paraId="7FF48F8B" w14:textId="5737FDEA" w:rsidR="00C6125C" w:rsidRPr="00E07BDD" w:rsidRDefault="00E07BDD" w:rsidP="00D72FE7">
                              <w:pPr>
                                <w:jc w:val="center"/>
                                <w:rPr>
                                  <w:rFonts w:asciiTheme="minorHAnsi" w:hAnsiTheme="minorHAnsi" w:cstheme="minorHAnsi"/>
                                </w:rPr>
                              </w:pPr>
                              <w:r w:rsidRPr="00E07BDD">
                                <w:rPr>
                                  <w:rFonts w:asciiTheme="minorHAnsi" w:hAnsiTheme="minorHAnsi" w:cstheme="minorHAnsi"/>
                                </w:rPr>
                                <w:t xml:space="preserve">If the adult at risk has given their consent, or lacks capacity and is unable to give their consent, report your concern to the </w:t>
                              </w:r>
                              <w:r w:rsidR="00FC2B2F">
                                <w:rPr>
                                  <w:rFonts w:asciiTheme="minorHAnsi" w:hAnsiTheme="minorHAnsi" w:cstheme="minorHAnsi"/>
                                </w:rPr>
                                <w:t>Group</w:t>
                              </w:r>
                              <w:r w:rsidRPr="00E07BDD">
                                <w:rPr>
                                  <w:rFonts w:asciiTheme="minorHAnsi" w:hAnsiTheme="minorHAnsi" w:cstheme="minorHAnsi"/>
                                </w:rPr>
                                <w:t xml:space="preserve"> Welfare Officer who will take advice from Adult Social Care/Police (if alleged abuse may constitute a criminal act) without delay.  The authorities will decide whether to inform the person’s family/carers.</w:t>
                              </w:r>
                            </w:p>
                          </w:txbxContent>
                        </wps:txbx>
                        <wps:bodyPr rot="0" vert="horz" wrap="square" lIns="91440" tIns="45720" rIns="91440" bIns="45720" anchor="t" anchorCtr="0" upright="1">
                          <a:noAutofit/>
                        </wps:bodyPr>
                      </wps:wsp>
                      <wps:wsp>
                        <wps:cNvPr id="33" name="Text Box 27"/>
                        <wps:cNvSpPr txBox="1">
                          <a:spLocks noChangeArrowheads="1"/>
                        </wps:cNvSpPr>
                        <wps:spPr bwMode="auto">
                          <a:xfrm>
                            <a:off x="1980" y="11580"/>
                            <a:ext cx="7800" cy="1065"/>
                          </a:xfrm>
                          <a:prstGeom prst="rect">
                            <a:avLst/>
                          </a:prstGeom>
                          <a:solidFill>
                            <a:srgbClr val="FFFFFF"/>
                          </a:solidFill>
                          <a:ln w="9525">
                            <a:solidFill>
                              <a:srgbClr val="000000"/>
                            </a:solidFill>
                            <a:miter lim="800000"/>
                            <a:headEnd/>
                            <a:tailEnd/>
                          </a:ln>
                        </wps:spPr>
                        <wps:txbx>
                          <w:txbxContent>
                            <w:p w14:paraId="2BA0891E" w14:textId="4C1E3410" w:rsidR="00C6125C" w:rsidRPr="004C24BC" w:rsidRDefault="00C6125C" w:rsidP="00D72FE7">
                              <w:pPr>
                                <w:jc w:val="center"/>
                                <w:rPr>
                                  <w:rFonts w:asciiTheme="minorHAnsi" w:hAnsiTheme="minorHAnsi" w:cstheme="minorHAnsi"/>
                                </w:rPr>
                              </w:pPr>
                              <w:r w:rsidRPr="004C24BC">
                                <w:rPr>
                                  <w:rFonts w:asciiTheme="minorHAnsi" w:hAnsiTheme="minorHAnsi" w:cstheme="minorHAnsi"/>
                                </w:rPr>
                                <w:t xml:space="preserve">Complete a </w:t>
                              </w:r>
                              <w:r w:rsidR="00FC2B2F">
                                <w:rPr>
                                  <w:rFonts w:asciiTheme="minorHAnsi" w:hAnsiTheme="minorHAnsi" w:cstheme="minorHAnsi"/>
                                </w:rPr>
                                <w:t>R</w:t>
                              </w:r>
                              <w:r w:rsidRPr="004C24BC">
                                <w:rPr>
                                  <w:rFonts w:asciiTheme="minorHAnsi" w:hAnsiTheme="minorHAnsi" w:cstheme="minorHAnsi"/>
                                </w:rPr>
                                <w:t>eferral form as soon as possible after the incident and copy it to</w:t>
                              </w:r>
                              <w:r w:rsidR="00D72FE7">
                                <w:rPr>
                                  <w:rFonts w:asciiTheme="minorHAnsi" w:hAnsiTheme="minorHAnsi" w:cstheme="minorHAnsi"/>
                                </w:rPr>
                                <w:t xml:space="preserve"> </w:t>
                              </w:r>
                              <w:r w:rsidR="004C24BC" w:rsidRPr="004C24BC">
                                <w:rPr>
                                  <w:rFonts w:asciiTheme="minorHAnsi" w:hAnsiTheme="minorHAnsi" w:cstheme="minorHAnsi"/>
                                </w:rPr>
                                <w:t>Adult</w:t>
                              </w:r>
                              <w:r w:rsidRPr="004C24BC">
                                <w:rPr>
                                  <w:rFonts w:asciiTheme="minorHAnsi" w:hAnsiTheme="minorHAnsi" w:cstheme="minorHAnsi"/>
                                </w:rPr>
                                <w:t xml:space="preserve"> Social Care within 48 hours.</w:t>
                              </w:r>
                            </w:p>
                            <w:p w14:paraId="519D41D6" w14:textId="77777777" w:rsidR="00C6125C" w:rsidRPr="004C24BC" w:rsidRDefault="00C6125C" w:rsidP="004C24BC">
                              <w:pPr>
                                <w:jc w:val="center"/>
                                <w:rPr>
                                  <w:rFonts w:asciiTheme="minorHAnsi" w:hAnsiTheme="minorHAnsi" w:cstheme="minorHAnsi"/>
                                </w:rPr>
                              </w:pPr>
                              <w:r w:rsidRPr="004C24BC">
                                <w:rPr>
                                  <w:rFonts w:asciiTheme="minorHAnsi" w:hAnsiTheme="minorHAnsi" w:cstheme="minorHAnsi"/>
                                </w:rPr>
                                <w:t xml:space="preserve">Send a copy to the RYA </w:t>
                              </w:r>
                              <w:r w:rsidR="004C24BC" w:rsidRPr="004C24BC">
                                <w:rPr>
                                  <w:rFonts w:asciiTheme="minorHAnsi" w:hAnsiTheme="minorHAnsi" w:cstheme="minorHAnsi"/>
                                </w:rPr>
                                <w:t>Safeguarding Manager</w:t>
                              </w:r>
                              <w:r w:rsidRPr="004C24BC">
                                <w:rPr>
                                  <w:rFonts w:asciiTheme="minorHAnsi" w:hAnsiTheme="minorHAnsi" w:cstheme="minorHAnsi"/>
                                </w:rPr>
                                <w:t xml:space="preserve"> for information.</w:t>
                              </w:r>
                            </w:p>
                            <w:p w14:paraId="187F57B8" w14:textId="77777777" w:rsidR="004638B8" w:rsidRDefault="004638B8" w:rsidP="004C24BC">
                              <w:pPr>
                                <w:jc w:val="center"/>
                                <w:rPr>
                                  <w:rFonts w:ascii="Arial" w:hAnsi="Arial" w:cs="Arial"/>
                                  <w:sz w:val="20"/>
                                  <w:szCs w:val="20"/>
                                </w:rPr>
                              </w:pPr>
                            </w:p>
                            <w:p w14:paraId="54738AF4" w14:textId="77777777" w:rsidR="004638B8" w:rsidRDefault="004638B8" w:rsidP="00C6125C">
                              <w:pPr>
                                <w:jc w:val="center"/>
                                <w:rPr>
                                  <w:rFonts w:ascii="Arial" w:hAnsi="Arial" w:cs="Arial"/>
                                  <w:sz w:val="20"/>
                                  <w:szCs w:val="20"/>
                                </w:rPr>
                              </w:pPr>
                            </w:p>
                            <w:p w14:paraId="46ABBD8F" w14:textId="77777777" w:rsidR="004638B8" w:rsidRPr="00C6125C" w:rsidRDefault="004638B8" w:rsidP="00C6125C">
                              <w:pPr>
                                <w:jc w:val="center"/>
                                <w:rPr>
                                  <w:rFonts w:ascii="Arial" w:hAnsi="Arial" w:cs="Arial"/>
                                  <w:sz w:val="20"/>
                                  <w:szCs w:val="20"/>
                                </w:rPr>
                              </w:pPr>
                            </w:p>
                          </w:txbxContent>
                        </wps:txbx>
                        <wps:bodyPr rot="0" vert="horz" wrap="square" lIns="91440" tIns="45720" rIns="91440" bIns="45720" anchor="t" anchorCtr="0" upright="1">
                          <a:noAutofit/>
                        </wps:bodyPr>
                      </wps:wsp>
                      <wps:wsp>
                        <wps:cNvPr id="34" name="Line 28"/>
                        <wps:cNvCnPr>
                          <a:cxnSpLocks noChangeShapeType="1"/>
                        </wps:cNvCnPr>
                        <wps:spPr bwMode="auto">
                          <a:xfrm>
                            <a:off x="5213" y="4102"/>
                            <a:ext cx="9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5846" y="9540"/>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4"/>
                        <wps:cNvSpPr txBox="1">
                          <a:spLocks noChangeArrowheads="1"/>
                        </wps:cNvSpPr>
                        <wps:spPr bwMode="auto">
                          <a:xfrm>
                            <a:off x="1508" y="12810"/>
                            <a:ext cx="9030" cy="2235"/>
                          </a:xfrm>
                          <a:prstGeom prst="rect">
                            <a:avLst/>
                          </a:prstGeom>
                          <a:solidFill>
                            <a:srgbClr val="C6D9F1"/>
                          </a:solidFill>
                          <a:ln w="9525">
                            <a:solidFill>
                              <a:srgbClr val="000000"/>
                            </a:solidFill>
                            <a:miter lim="800000"/>
                            <a:headEnd/>
                            <a:tailEnd/>
                          </a:ln>
                        </wps:spPr>
                        <wps:txbx>
                          <w:txbxContent>
                            <w:p w14:paraId="044C1F78" w14:textId="77777777" w:rsidR="004638B8" w:rsidRDefault="004638B8" w:rsidP="004638B8">
                              <w:pPr>
                                <w:jc w:val="center"/>
                                <w:rPr>
                                  <w:color w:val="FF0000"/>
                                </w:rPr>
                              </w:pPr>
                              <w:r w:rsidRPr="004638B8">
                                <w:rPr>
                                  <w:color w:val="FF0000"/>
                                </w:rPr>
                                <w:t xml:space="preserve">If you are uncertain what to do at any stage, contact the RYA’s </w:t>
                              </w:r>
                              <w:r w:rsidR="004C24BC">
                                <w:rPr>
                                  <w:color w:val="FF0000"/>
                                </w:rPr>
                                <w:t xml:space="preserve">Safeguarding Manager </w:t>
                              </w:r>
                              <w:r w:rsidRPr="004638B8">
                                <w:rPr>
                                  <w:color w:val="FF0000"/>
                                </w:rPr>
                                <w:t>on 023 8060 4104</w:t>
                              </w:r>
                            </w:p>
                            <w:p w14:paraId="3201E1B4" w14:textId="77777777" w:rsidR="004C24BC" w:rsidRDefault="004638B8" w:rsidP="004638B8">
                              <w:pPr>
                                <w:jc w:val="center"/>
                              </w:pPr>
                              <w:r w:rsidRPr="004638B8">
                                <w:rPr>
                                  <w:color w:val="FF0000"/>
                                </w:rPr>
                                <w:t xml:space="preserve"> or </w:t>
                              </w:r>
                              <w:r w:rsidR="004C24BC">
                                <w:rPr>
                                  <w:color w:val="FF0000"/>
                                </w:rPr>
                                <w:t>your local authority Adult Social Care department.</w:t>
                              </w:r>
                              <w:r w:rsidR="004C24BC" w:rsidRPr="004C24BC">
                                <w:t xml:space="preserve"> </w:t>
                              </w:r>
                            </w:p>
                            <w:p w14:paraId="3C71627B" w14:textId="77777777" w:rsidR="004638B8" w:rsidRPr="004C24BC" w:rsidRDefault="004C24BC" w:rsidP="004638B8">
                              <w:pPr>
                                <w:jc w:val="center"/>
                              </w:pPr>
                              <w:r w:rsidRPr="004C24BC">
                                <w:t>Details of Adult Social Care departments and emergency duty teams are listed on local authority websites and in local phone books.  If you are unable to find the appropriate contact number, call the RYA’s Safeguarding Manager or, if the person is at immediate risk, the Police.</w:t>
                              </w:r>
                            </w:p>
                            <w:p w14:paraId="06BBA33E" w14:textId="77777777" w:rsidR="004C24BC" w:rsidRPr="004C24BC" w:rsidRDefault="004C24BC" w:rsidP="004638B8">
                              <w:pPr>
                                <w:jc w:val="center"/>
                              </w:pPr>
                            </w:p>
                            <w:p w14:paraId="464FCBC1" w14:textId="77777777" w:rsidR="004C24BC" w:rsidRPr="004638B8" w:rsidRDefault="004C24BC" w:rsidP="004638B8">
                              <w:pPr>
                                <w:jc w:val="center"/>
                                <w:rPr>
                                  <w:color w:val="FF0000"/>
                                </w:rPr>
                              </w:pPr>
                            </w:p>
                          </w:txbxContent>
                        </wps:txbx>
                        <wps:bodyPr rot="0" vert="horz" wrap="square" lIns="91440" tIns="45720" rIns="91440" bIns="45720" anchor="t" anchorCtr="0" upright="1">
                          <a:noAutofit/>
                        </wps:bodyPr>
                      </wps:wsp>
                      <wps:wsp>
                        <wps:cNvPr id="37" name="Text Box 43"/>
                        <wps:cNvSpPr txBox="1">
                          <a:spLocks noChangeArrowheads="1"/>
                        </wps:cNvSpPr>
                        <wps:spPr bwMode="auto">
                          <a:xfrm>
                            <a:off x="6165" y="3870"/>
                            <a:ext cx="4845" cy="1035"/>
                          </a:xfrm>
                          <a:prstGeom prst="rect">
                            <a:avLst/>
                          </a:prstGeom>
                          <a:solidFill>
                            <a:schemeClr val="lt1">
                              <a:lumMod val="100000"/>
                              <a:lumOff val="0"/>
                            </a:schemeClr>
                          </a:solidFill>
                          <a:ln w="6350">
                            <a:solidFill>
                              <a:srgbClr val="000000"/>
                            </a:solidFill>
                            <a:miter lim="800000"/>
                            <a:headEnd/>
                            <a:tailEnd/>
                          </a:ln>
                        </wps:spPr>
                        <wps:txbx>
                          <w:txbxContent>
                            <w:p w14:paraId="272C8EB6" w14:textId="77777777" w:rsidR="00E07BDD" w:rsidRDefault="00E07BDD" w:rsidP="00E07BDD">
                              <w:r>
                                <w:t>If person requires immediate medical attention or appears not to be safe, call an ambulance or the Police.</w:t>
                              </w:r>
                            </w:p>
                            <w:p w14:paraId="5C8C6B09" w14:textId="77777777" w:rsidR="00E07BDD" w:rsidRDefault="00E07BDD"/>
                          </w:txbxContent>
                        </wps:txbx>
                        <wps:bodyPr rot="0" vert="horz" wrap="square" lIns="91440" tIns="45720" rIns="91440" bIns="45720" anchor="t" anchorCtr="0" upright="1">
                          <a:noAutofit/>
                        </wps:bodyPr>
                      </wps:wsp>
                      <wps:wsp>
                        <wps:cNvPr id="38" name="Line 34"/>
                        <wps:cNvCnPr>
                          <a:cxnSpLocks noChangeShapeType="1"/>
                        </wps:cNvCnPr>
                        <wps:spPr bwMode="auto">
                          <a:xfrm flipH="1">
                            <a:off x="6165" y="4905"/>
                            <a:ext cx="2430" cy="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
                        <wps:cNvSpPr txBox="1">
                          <a:spLocks noChangeArrowheads="1"/>
                        </wps:cNvSpPr>
                        <wps:spPr bwMode="auto">
                          <a:xfrm>
                            <a:off x="1980" y="5617"/>
                            <a:ext cx="7905" cy="1905"/>
                          </a:xfrm>
                          <a:prstGeom prst="rect">
                            <a:avLst/>
                          </a:prstGeom>
                          <a:solidFill>
                            <a:srgbClr val="FFFFFF"/>
                          </a:solidFill>
                          <a:ln w="9525">
                            <a:solidFill>
                              <a:srgbClr val="000000"/>
                            </a:solidFill>
                            <a:miter lim="800000"/>
                            <a:headEnd/>
                            <a:tailEnd/>
                          </a:ln>
                        </wps:spPr>
                        <wps:txbx>
                          <w:txbxContent>
                            <w:p w14:paraId="491B23B2" w14:textId="77777777" w:rsidR="00E07BDD" w:rsidRDefault="00E07BDD" w:rsidP="00D72FE7">
                              <w:pPr>
                                <w:jc w:val="center"/>
                              </w:pPr>
                              <w:r w:rsidRPr="00E07BDD">
                                <w:t>If the adult at risk has capacity, their consent must be obtained before any referral is made, unless they are at significant risk or others are at risk of harm.  Information should not be given to their family/carers without their consent. Make a record of anything the participant has said and/or what has been observed, if possible with dates and times.  You may want to tell them what you are going to do and note their views.</w:t>
                              </w:r>
                            </w:p>
                          </w:txbxContent>
                        </wps:txbx>
                        <wps:bodyPr rot="0" vert="horz" wrap="square" lIns="91440" tIns="45720" rIns="91440" bIns="45720" anchor="t" anchorCtr="0" upright="1">
                          <a:noAutofit/>
                        </wps:bodyPr>
                      </wps:wsp>
                      <wps:wsp>
                        <wps:cNvPr id="40" name="Line 35"/>
                        <wps:cNvCnPr>
                          <a:cxnSpLocks noChangeShapeType="1"/>
                        </wps:cNvCnPr>
                        <wps:spPr bwMode="auto">
                          <a:xfrm flipH="1">
                            <a:off x="5798" y="7522"/>
                            <a:ext cx="0" cy="4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3360" y="4327"/>
                            <a:ext cx="0" cy="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1"/>
                        <wps:cNvSpPr txBox="1">
                          <a:spLocks noChangeArrowheads="1"/>
                        </wps:cNvSpPr>
                        <wps:spPr bwMode="auto">
                          <a:xfrm>
                            <a:off x="2002" y="9971"/>
                            <a:ext cx="7890" cy="1038"/>
                          </a:xfrm>
                          <a:prstGeom prst="rect">
                            <a:avLst/>
                          </a:prstGeom>
                          <a:solidFill>
                            <a:srgbClr val="FFFFFF"/>
                          </a:solidFill>
                          <a:ln w="9525">
                            <a:solidFill>
                              <a:srgbClr val="000000"/>
                            </a:solidFill>
                            <a:miter lim="800000"/>
                            <a:headEnd/>
                            <a:tailEnd/>
                          </a:ln>
                        </wps:spPr>
                        <wps:txbx>
                          <w:txbxContent>
                            <w:p w14:paraId="4C16649C" w14:textId="38F20D67" w:rsidR="00D72FE7" w:rsidRDefault="00D72FE7" w:rsidP="00D72FE7">
                              <w:pPr>
                                <w:jc w:val="center"/>
                                <w:rPr>
                                  <w:lang w:val="en-GB"/>
                                </w:rPr>
                              </w:pPr>
                              <w:r>
                                <w:rPr>
                                  <w:lang w:val="en-GB"/>
                                </w:rPr>
                                <w:t>If the Welfare Officer is not available, refer the matter directly to adult Social Care.</w:t>
                              </w:r>
                            </w:p>
                            <w:p w14:paraId="3E8548C1" w14:textId="121E8C1E" w:rsidR="00D72FE7" w:rsidRPr="00D72FE7" w:rsidRDefault="00D72FE7" w:rsidP="00D72FE7">
                              <w:pPr>
                                <w:jc w:val="center"/>
                                <w:rPr>
                                  <w:lang w:val="en-GB"/>
                                </w:rPr>
                              </w:pPr>
                              <w:r>
                                <w:rPr>
                                  <w:lang w:val="en-GB"/>
                                </w:rPr>
                                <w:t>Remember delay may place the person at further risk.</w:t>
                              </w:r>
                            </w:p>
                          </w:txbxContent>
                        </wps:txbx>
                        <wps:bodyPr rot="0" vert="horz" wrap="square" lIns="91440" tIns="45720" rIns="91440" bIns="45720" anchor="t" anchorCtr="0" upright="1">
                          <a:spAutoFit/>
                        </wps:bodyPr>
                      </wps:wsp>
                      <wps:wsp>
                        <wps:cNvPr id="43" name="Line 42"/>
                        <wps:cNvCnPr>
                          <a:cxnSpLocks noChangeShapeType="1"/>
                        </wps:cNvCnPr>
                        <wps:spPr bwMode="auto">
                          <a:xfrm>
                            <a:off x="5798" y="10998"/>
                            <a:ext cx="0" cy="5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A2CD6" id="Group 48" o:spid="_x0000_s1028" style="position:absolute;left:0;text-align:left;margin-left:.75pt;margin-top:18.95pt;width:478.85pt;height:559.9pt;z-index:251683328" coordorigin="1433,3847" coordsize="9577,1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">
                <v:shape id="Text Box 23" o:spid="_x0000_s1029" type="#_x0000_t202" style="position:absolute;left:1433;top:3847;width:37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7F217F3F" w14:textId="77777777" w:rsidR="00C6125C" w:rsidRPr="004C24BC" w:rsidRDefault="00C6125C" w:rsidP="00C6125C">
                        <w:pPr>
                          <w:jc w:val="center"/>
                          <w:rPr>
                            <w:rFonts w:asciiTheme="minorHAnsi" w:hAnsiTheme="minorHAnsi" w:cstheme="minorHAnsi"/>
                          </w:rPr>
                        </w:pPr>
                        <w:r w:rsidRPr="004C24BC">
                          <w:rPr>
                            <w:rFonts w:asciiTheme="minorHAnsi" w:hAnsiTheme="minorHAnsi" w:cstheme="minorHAnsi"/>
                          </w:rPr>
                          <w:t xml:space="preserve">Concern identified </w:t>
                        </w:r>
                      </w:p>
                    </w:txbxContent>
                  </v:textbox>
                </v:shape>
                <v:shape id="Text Box 26" o:spid="_x0000_s1030" type="#_x0000_t202" style="position:absolute;left:1995;top:7965;width:789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7FF48F8B" w14:textId="5737FDEA" w:rsidR="00C6125C" w:rsidRPr="00E07BDD" w:rsidRDefault="00E07BDD" w:rsidP="00D72FE7">
                        <w:pPr>
                          <w:jc w:val="center"/>
                          <w:rPr>
                            <w:rFonts w:asciiTheme="minorHAnsi" w:hAnsiTheme="minorHAnsi" w:cstheme="minorHAnsi"/>
                          </w:rPr>
                        </w:pPr>
                        <w:r w:rsidRPr="00E07BDD">
                          <w:rPr>
                            <w:rFonts w:asciiTheme="minorHAnsi" w:hAnsiTheme="minorHAnsi" w:cstheme="minorHAnsi"/>
                          </w:rPr>
                          <w:t xml:space="preserve">If the adult at risk has given their consent, or lacks capacity and is unable to give their consent, report your concern to the </w:t>
                        </w:r>
                        <w:r w:rsidR="00FC2B2F">
                          <w:rPr>
                            <w:rFonts w:asciiTheme="minorHAnsi" w:hAnsiTheme="minorHAnsi" w:cstheme="minorHAnsi"/>
                          </w:rPr>
                          <w:t>Group</w:t>
                        </w:r>
                        <w:r w:rsidRPr="00E07BDD">
                          <w:rPr>
                            <w:rFonts w:asciiTheme="minorHAnsi" w:hAnsiTheme="minorHAnsi" w:cstheme="minorHAnsi"/>
                          </w:rPr>
                          <w:t xml:space="preserve"> Welfare Officer who will take advice from Adult Social Care/Police (if alleged abuse may constitute a criminal act) without delay.  The authorities will decide whether to inform the person’s family/carers.</w:t>
                        </w:r>
                      </w:p>
                    </w:txbxContent>
                  </v:textbox>
                </v:shape>
                <v:shape id="Text Box 27" o:spid="_x0000_s1031" type="#_x0000_t202" style="position:absolute;left:1980;top:11580;width:780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2BA0891E" w14:textId="4C1E3410" w:rsidR="00C6125C" w:rsidRPr="004C24BC" w:rsidRDefault="00C6125C" w:rsidP="00D72FE7">
                        <w:pPr>
                          <w:jc w:val="center"/>
                          <w:rPr>
                            <w:rFonts w:asciiTheme="minorHAnsi" w:hAnsiTheme="minorHAnsi" w:cstheme="minorHAnsi"/>
                          </w:rPr>
                        </w:pPr>
                        <w:r w:rsidRPr="004C24BC">
                          <w:rPr>
                            <w:rFonts w:asciiTheme="minorHAnsi" w:hAnsiTheme="minorHAnsi" w:cstheme="minorHAnsi"/>
                          </w:rPr>
                          <w:t xml:space="preserve">Complete a </w:t>
                        </w:r>
                        <w:r w:rsidR="00FC2B2F">
                          <w:rPr>
                            <w:rFonts w:asciiTheme="minorHAnsi" w:hAnsiTheme="minorHAnsi" w:cstheme="minorHAnsi"/>
                          </w:rPr>
                          <w:t>R</w:t>
                        </w:r>
                        <w:r w:rsidRPr="004C24BC">
                          <w:rPr>
                            <w:rFonts w:asciiTheme="minorHAnsi" w:hAnsiTheme="minorHAnsi" w:cstheme="minorHAnsi"/>
                          </w:rPr>
                          <w:t>eferral form as soon as possible after the incident and copy it to</w:t>
                        </w:r>
                        <w:r w:rsidR="00D72FE7">
                          <w:rPr>
                            <w:rFonts w:asciiTheme="minorHAnsi" w:hAnsiTheme="minorHAnsi" w:cstheme="minorHAnsi"/>
                          </w:rPr>
                          <w:t xml:space="preserve"> </w:t>
                        </w:r>
                        <w:r w:rsidR="004C24BC" w:rsidRPr="004C24BC">
                          <w:rPr>
                            <w:rFonts w:asciiTheme="minorHAnsi" w:hAnsiTheme="minorHAnsi" w:cstheme="minorHAnsi"/>
                          </w:rPr>
                          <w:t>Adult</w:t>
                        </w:r>
                        <w:r w:rsidRPr="004C24BC">
                          <w:rPr>
                            <w:rFonts w:asciiTheme="minorHAnsi" w:hAnsiTheme="minorHAnsi" w:cstheme="minorHAnsi"/>
                          </w:rPr>
                          <w:t xml:space="preserve"> Social Care within 48 hours.</w:t>
                        </w:r>
                      </w:p>
                      <w:p w14:paraId="519D41D6" w14:textId="77777777" w:rsidR="00C6125C" w:rsidRPr="004C24BC" w:rsidRDefault="00C6125C" w:rsidP="004C24BC">
                        <w:pPr>
                          <w:jc w:val="center"/>
                          <w:rPr>
                            <w:rFonts w:asciiTheme="minorHAnsi" w:hAnsiTheme="minorHAnsi" w:cstheme="minorHAnsi"/>
                          </w:rPr>
                        </w:pPr>
                        <w:r w:rsidRPr="004C24BC">
                          <w:rPr>
                            <w:rFonts w:asciiTheme="minorHAnsi" w:hAnsiTheme="minorHAnsi" w:cstheme="minorHAnsi"/>
                          </w:rPr>
                          <w:t xml:space="preserve">Send a copy to the RYA </w:t>
                        </w:r>
                        <w:r w:rsidR="004C24BC" w:rsidRPr="004C24BC">
                          <w:rPr>
                            <w:rFonts w:asciiTheme="minorHAnsi" w:hAnsiTheme="minorHAnsi" w:cstheme="minorHAnsi"/>
                          </w:rPr>
                          <w:t>Safeguarding Manager</w:t>
                        </w:r>
                        <w:r w:rsidRPr="004C24BC">
                          <w:rPr>
                            <w:rFonts w:asciiTheme="minorHAnsi" w:hAnsiTheme="minorHAnsi" w:cstheme="minorHAnsi"/>
                          </w:rPr>
                          <w:t xml:space="preserve"> for information.</w:t>
                        </w:r>
                      </w:p>
                      <w:p w14:paraId="187F57B8" w14:textId="77777777" w:rsidR="004638B8" w:rsidRDefault="004638B8" w:rsidP="004C24BC">
                        <w:pPr>
                          <w:jc w:val="center"/>
                          <w:rPr>
                            <w:rFonts w:ascii="Arial" w:hAnsi="Arial" w:cs="Arial"/>
                            <w:sz w:val="20"/>
                            <w:szCs w:val="20"/>
                          </w:rPr>
                        </w:pPr>
                      </w:p>
                      <w:p w14:paraId="54738AF4" w14:textId="77777777" w:rsidR="004638B8" w:rsidRDefault="004638B8" w:rsidP="00C6125C">
                        <w:pPr>
                          <w:jc w:val="center"/>
                          <w:rPr>
                            <w:rFonts w:ascii="Arial" w:hAnsi="Arial" w:cs="Arial"/>
                            <w:sz w:val="20"/>
                            <w:szCs w:val="20"/>
                          </w:rPr>
                        </w:pPr>
                      </w:p>
                      <w:p w14:paraId="46ABBD8F" w14:textId="77777777" w:rsidR="004638B8" w:rsidRPr="00C6125C" w:rsidRDefault="004638B8" w:rsidP="00C6125C">
                        <w:pPr>
                          <w:jc w:val="center"/>
                          <w:rPr>
                            <w:rFonts w:ascii="Arial" w:hAnsi="Arial" w:cs="Arial"/>
                            <w:sz w:val="20"/>
                            <w:szCs w:val="20"/>
                          </w:rPr>
                        </w:pPr>
                      </w:p>
                    </w:txbxContent>
                  </v:textbox>
                </v:shape>
                <v:line id="Line 28" o:spid="_x0000_s1032" style="position:absolute;visibility:visible;mso-wrap-style:square" from="5213,4102" to="616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2" o:spid="_x0000_s1033" style="position:absolute;visibility:visible;mso-wrap-style:square" from="5846,9540" to="5846,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34" o:spid="_x0000_s1034" type="#_x0000_t202" style="position:absolute;left:1508;top:12810;width:903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SScYA&#10;AADbAAAADwAAAGRycy9kb3ducmV2LnhtbESPT2vCQBTE74LfYXlCb7qxpSKpa4iWQqm9+OfQ4zP7&#10;TNJm34bdrYn99K5Q8DjMzG+YRdabRpzJ+dqygukkAUFcWF1zqeCwfxvPQfiArLGxTAou5CFbDgcL&#10;TLXteEvnXShFhLBPUUEVQptK6YuKDPqJbYmjd7LOYIjSlVI77CLcNPIxSWbSYM1xocKW1hUVP7tf&#10;o6BuVuvN61+32X9evnP//OHKL31U6mHU5y8gAvXhHv5vv2sFTzO4fY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FSScYAAADbAAAADwAAAAAAAAAAAAAAAACYAgAAZHJz&#10;L2Rvd25yZXYueG1sUEsFBgAAAAAEAAQA9QAAAIsDAAAAAA==&#10;" fillcolor="#c6d9f1">
                  <v:textbox>
                    <w:txbxContent>
                      <w:p w14:paraId="044C1F78" w14:textId="77777777" w:rsidR="004638B8" w:rsidRDefault="004638B8" w:rsidP="004638B8">
                        <w:pPr>
                          <w:jc w:val="center"/>
                          <w:rPr>
                            <w:color w:val="FF0000"/>
                          </w:rPr>
                        </w:pPr>
                        <w:r w:rsidRPr="004638B8">
                          <w:rPr>
                            <w:color w:val="FF0000"/>
                          </w:rPr>
                          <w:t xml:space="preserve">If you are uncertain what to do at any stage, contact the RYA’s </w:t>
                        </w:r>
                        <w:r w:rsidR="004C24BC">
                          <w:rPr>
                            <w:color w:val="FF0000"/>
                          </w:rPr>
                          <w:t xml:space="preserve">Safeguarding Manager </w:t>
                        </w:r>
                        <w:r w:rsidRPr="004638B8">
                          <w:rPr>
                            <w:color w:val="FF0000"/>
                          </w:rPr>
                          <w:t>on 023 8060 4104</w:t>
                        </w:r>
                      </w:p>
                      <w:p w14:paraId="3201E1B4" w14:textId="77777777" w:rsidR="004C24BC" w:rsidRDefault="004638B8" w:rsidP="004638B8">
                        <w:pPr>
                          <w:jc w:val="center"/>
                        </w:pPr>
                        <w:r w:rsidRPr="004638B8">
                          <w:rPr>
                            <w:color w:val="FF0000"/>
                          </w:rPr>
                          <w:t xml:space="preserve"> or </w:t>
                        </w:r>
                        <w:r w:rsidR="004C24BC">
                          <w:rPr>
                            <w:color w:val="FF0000"/>
                          </w:rPr>
                          <w:t>your local authority Adult Social Care department.</w:t>
                        </w:r>
                        <w:r w:rsidR="004C24BC" w:rsidRPr="004C24BC">
                          <w:t xml:space="preserve"> </w:t>
                        </w:r>
                      </w:p>
                      <w:p w14:paraId="3C71627B" w14:textId="77777777" w:rsidR="004638B8" w:rsidRPr="004C24BC" w:rsidRDefault="004C24BC" w:rsidP="004638B8">
                        <w:pPr>
                          <w:jc w:val="center"/>
                        </w:pPr>
                        <w:r w:rsidRPr="004C24BC">
                          <w:t>Details of Adult Social Care departments and emergency duty teams are listed on local authority websites and in local phone books.  If you are unable to find the appropriate contact number, call the RYA’s Safeguarding Manager or, if the person is at immediate risk, the Police.</w:t>
                        </w:r>
                      </w:p>
                      <w:p w14:paraId="06BBA33E" w14:textId="77777777" w:rsidR="004C24BC" w:rsidRPr="004C24BC" w:rsidRDefault="004C24BC" w:rsidP="004638B8">
                        <w:pPr>
                          <w:jc w:val="center"/>
                        </w:pPr>
                      </w:p>
                      <w:p w14:paraId="464FCBC1" w14:textId="77777777" w:rsidR="004C24BC" w:rsidRPr="004638B8" w:rsidRDefault="004C24BC" w:rsidP="004638B8">
                        <w:pPr>
                          <w:jc w:val="center"/>
                          <w:rPr>
                            <w:color w:val="FF0000"/>
                          </w:rPr>
                        </w:pPr>
                      </w:p>
                    </w:txbxContent>
                  </v:textbox>
                </v:shape>
                <v:shape id="Text Box 43" o:spid="_x0000_s1035" type="#_x0000_t202" style="position:absolute;left:6165;top:3870;width:484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14:paraId="272C8EB6" w14:textId="77777777" w:rsidR="00E07BDD" w:rsidRDefault="00E07BDD" w:rsidP="00E07BDD">
                        <w:r>
                          <w:t>If person requires immediate medical attention or appears not to be safe, call an ambulance or the Police.</w:t>
                        </w:r>
                      </w:p>
                      <w:p w14:paraId="5C8C6B09" w14:textId="77777777" w:rsidR="00E07BDD" w:rsidRDefault="00E07BDD"/>
                    </w:txbxContent>
                  </v:textbox>
                </v:shape>
                <v:line id="Line 34" o:spid="_x0000_s1036" style="position:absolute;flip:x;visibility:visible;mso-wrap-style:square" from="6165,4905" to="8595,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shape id="Text Box 2" o:spid="_x0000_s1037" type="#_x0000_t202" style="position:absolute;left:1980;top:5617;width:7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491B23B2" w14:textId="77777777" w:rsidR="00E07BDD" w:rsidRDefault="00E07BDD" w:rsidP="00D72FE7">
                        <w:pPr>
                          <w:jc w:val="center"/>
                        </w:pPr>
                        <w:r w:rsidRPr="00E07BDD">
                          <w:t>If the adult at risk has capacity, their consent must be obtained before any referral is made, unless they are at significant risk or others are at risk of harm.  Information should not be given to their family/carers without their consent. Make a record of anything the participant has said and/or what has been observed, if possible with dates and times.  You may want to tell them what you are going to do and note their views.</w:t>
                        </w:r>
                      </w:p>
                    </w:txbxContent>
                  </v:textbox>
                </v:shape>
                <v:line id="Line 35" o:spid="_x0000_s1038" style="position:absolute;flip:x;visibility:visible;mso-wrap-style:square" from="5798,7522" to="5798,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0" o:spid="_x0000_s1039" style="position:absolute;visibility:visible;mso-wrap-style:square" from="3360,4327" to="336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 id="Text Box 41" o:spid="_x0000_s1040" type="#_x0000_t202" style="position:absolute;left:2002;top:9971;width:7890;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8qcQA&#10;AADbAAAADwAAAGRycy9kb3ducmV2LnhtbESPQWsCMRSE7wX/Q3iF3jRbqUVWo4gi9FargvT2mjw3&#10;i5uXdRPX1V/fFIQeh5n5hpnOO1eJlppQelbwOshAEGtvSi4U7Hfr/hhEiMgGK8+k4EYB5rPe0xRz&#10;46/8Re02FiJBOOSowMZY51IGbclhGPiaOHlH3ziMSTaFNA1eE9xVcphl79JhyWnBYk1LS/q0vTgF&#10;YbU51/q4+TlZc7t/rtqRPqy/lXp57hYTEJG6+B9+tD+Mgr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KnEAAAA2wAAAA8AAAAAAAAAAAAAAAAAmAIAAGRycy9k&#10;b3ducmV2LnhtbFBLBQYAAAAABAAEAPUAAACJAwAAAAA=&#10;">
                  <v:textbox style="mso-fit-shape-to-text:t">
                    <w:txbxContent>
                      <w:p w14:paraId="4C16649C" w14:textId="38F20D67" w:rsidR="00D72FE7" w:rsidRDefault="00D72FE7" w:rsidP="00D72FE7">
                        <w:pPr>
                          <w:jc w:val="center"/>
                          <w:rPr>
                            <w:lang w:val="en-GB"/>
                          </w:rPr>
                        </w:pPr>
                        <w:r>
                          <w:rPr>
                            <w:lang w:val="en-GB"/>
                          </w:rPr>
                          <w:t>If the Welfare Officer is not available, refer the matter directly to adult Social Care.</w:t>
                        </w:r>
                      </w:p>
                      <w:p w14:paraId="3E8548C1" w14:textId="121E8C1E" w:rsidR="00D72FE7" w:rsidRPr="00D72FE7" w:rsidRDefault="00D72FE7" w:rsidP="00D72FE7">
                        <w:pPr>
                          <w:jc w:val="center"/>
                          <w:rPr>
                            <w:lang w:val="en-GB"/>
                          </w:rPr>
                        </w:pPr>
                        <w:r>
                          <w:rPr>
                            <w:lang w:val="en-GB"/>
                          </w:rPr>
                          <w:t>Remember delay may place the person at further risk.</w:t>
                        </w:r>
                      </w:p>
                    </w:txbxContent>
                  </v:textbox>
                </v:shape>
                <v:line id="Line 42" o:spid="_x0000_s1041" style="position:absolute;visibility:visible;mso-wrap-style:square" from="5798,10998" to="5798,1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group>
            </w:pict>
          </mc:Fallback>
        </mc:AlternateContent>
      </w:r>
      <w:r w:rsidR="00E07BDD">
        <w:rPr>
          <w:b/>
          <w:i/>
        </w:rPr>
        <w:br w:type="page"/>
      </w:r>
    </w:p>
    <w:p w14:paraId="3382A365" w14:textId="77777777" w:rsidR="00D9225E" w:rsidRPr="00E07BDD" w:rsidRDefault="00D9225E">
      <w:pPr>
        <w:pStyle w:val="Bullet0"/>
        <w:ind w:left="578" w:firstLine="0"/>
        <w:rPr>
          <w:b/>
          <w:i/>
        </w:rPr>
      </w:pPr>
    </w:p>
    <w:p w14:paraId="4D98F220" w14:textId="6B8177A4" w:rsidR="006270E2" w:rsidRDefault="006270E2" w:rsidP="006270E2">
      <w:pPr>
        <w:pStyle w:val="Title"/>
      </w:pPr>
      <w:r>
        <w:t xml:space="preserve">Flowchart 2 </w:t>
      </w:r>
    </w:p>
    <w:p w14:paraId="30A75096" w14:textId="59469939" w:rsidR="003E26B8" w:rsidRDefault="7E9CB09C" w:rsidP="2D20A8B9">
      <w:pPr>
        <w:jc w:val="center"/>
        <w:rPr>
          <w:b/>
          <w:bCs/>
        </w:rPr>
      </w:pPr>
      <w:r w:rsidRPr="2D20A8B9">
        <w:rPr>
          <w:b/>
          <w:bCs/>
        </w:rPr>
        <w:t xml:space="preserve">Concern about the behaviour of someone at Chesil Sailability - </w:t>
      </w:r>
      <w:r w:rsidR="00140229" w:rsidRPr="2D20A8B9">
        <w:rPr>
          <w:b/>
          <w:bCs/>
        </w:rPr>
        <w:t>Reporting procedures</w:t>
      </w:r>
    </w:p>
    <w:p w14:paraId="1C7DA954" w14:textId="3492FE8A" w:rsidR="00D72FE7" w:rsidRDefault="00950C39" w:rsidP="2D20A8B9">
      <w:pPr>
        <w:jc w:val="center"/>
        <w:rPr>
          <w:b/>
          <w:bCs/>
        </w:rPr>
      </w:pPr>
      <w:r>
        <w:rPr>
          <w:b/>
          <w:noProof/>
          <w:lang w:val="en-US" w:eastAsia="en-US"/>
        </w:rPr>
        <mc:AlternateContent>
          <mc:Choice Requires="wpg">
            <w:drawing>
              <wp:anchor distT="0" distB="0" distL="114300" distR="114300" simplePos="0" relativeHeight="251693568" behindDoc="0" locked="0" layoutInCell="1" allowOverlap="1" wp14:anchorId="19B9CE3A" wp14:editId="703B78B7">
                <wp:simplePos x="0" y="0"/>
                <wp:positionH relativeFrom="column">
                  <wp:posOffset>-417195</wp:posOffset>
                </wp:positionH>
                <wp:positionV relativeFrom="paragraph">
                  <wp:posOffset>269875</wp:posOffset>
                </wp:positionV>
                <wp:extent cx="6269990" cy="7378700"/>
                <wp:effectExtent l="54610" t="9525" r="9525" b="12700"/>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7378700"/>
                          <a:chOff x="761" y="3600"/>
                          <a:chExt cx="9874" cy="11620"/>
                        </a:xfrm>
                      </wpg:grpSpPr>
                      <wps:wsp>
                        <wps:cNvPr id="5" name="Text Box 35"/>
                        <wps:cNvSpPr txBox="1">
                          <a:spLocks noChangeArrowheads="1"/>
                        </wps:cNvSpPr>
                        <wps:spPr bwMode="auto">
                          <a:xfrm>
                            <a:off x="2235" y="3690"/>
                            <a:ext cx="2520" cy="420"/>
                          </a:xfrm>
                          <a:prstGeom prst="rect">
                            <a:avLst/>
                          </a:prstGeom>
                          <a:solidFill>
                            <a:srgbClr val="FFFFFF"/>
                          </a:solidFill>
                          <a:ln w="9525">
                            <a:solidFill>
                              <a:srgbClr val="000000"/>
                            </a:solidFill>
                            <a:miter lim="800000"/>
                            <a:headEnd/>
                            <a:tailEnd/>
                          </a:ln>
                        </wps:spPr>
                        <wps:txbx>
                          <w:txbxContent>
                            <w:p w14:paraId="1B730AF0" w14:textId="77777777" w:rsidR="006270E2" w:rsidRPr="00140229" w:rsidRDefault="006270E2" w:rsidP="00140229">
                              <w:pPr>
                                <w:rPr>
                                  <w:rFonts w:cs="Arial"/>
                                </w:rPr>
                              </w:pPr>
                              <w:r w:rsidRPr="00140229">
                                <w:rPr>
                                  <w:rFonts w:cs="Arial"/>
                                </w:rPr>
                                <w:t>C</w:t>
                              </w:r>
                              <w:r w:rsidR="00140229">
                                <w:rPr>
                                  <w:rFonts w:cs="Arial"/>
                                </w:rPr>
                                <w:t>oncern</w:t>
                              </w:r>
                              <w:r w:rsidRPr="00140229">
                                <w:rPr>
                                  <w:rFonts w:cs="Arial"/>
                                </w:rPr>
                                <w:t xml:space="preserve"> identified</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6851" y="3600"/>
                            <a:ext cx="3600" cy="1140"/>
                          </a:xfrm>
                          <a:prstGeom prst="rect">
                            <a:avLst/>
                          </a:prstGeom>
                          <a:solidFill>
                            <a:srgbClr val="FFFFFF"/>
                          </a:solidFill>
                          <a:ln w="9525">
                            <a:solidFill>
                              <a:srgbClr val="000000"/>
                            </a:solidFill>
                            <a:miter lim="800000"/>
                            <a:headEnd/>
                            <a:tailEnd/>
                          </a:ln>
                        </wps:spPr>
                        <wps:txbx>
                          <w:txbxContent>
                            <w:p w14:paraId="33D6C0C6" w14:textId="77777777" w:rsidR="006270E2" w:rsidRPr="00D37CA0" w:rsidRDefault="00140229" w:rsidP="006270E2">
                              <w:pPr>
                                <w:jc w:val="center"/>
                                <w:rPr>
                                  <w:rFonts w:cs="Arial"/>
                                  <w:sz w:val="20"/>
                                  <w:szCs w:val="20"/>
                                </w:rPr>
                              </w:pPr>
                              <w:r w:rsidRPr="00140229">
                                <w:rPr>
                                  <w:rFonts w:cs="Arial"/>
                                  <w:sz w:val="20"/>
                                  <w:szCs w:val="20"/>
                                </w:rPr>
                                <w:t>If person requires immediate medical attention call an ambulance and inform medical personn</w:t>
                              </w:r>
                              <w:r w:rsidR="005B6AEF">
                                <w:rPr>
                                  <w:rFonts w:cs="Arial"/>
                                  <w:sz w:val="20"/>
                                  <w:szCs w:val="20"/>
                                </w:rPr>
                                <w:t>el that there is a safeguarding</w:t>
                              </w:r>
                              <w:r w:rsidRPr="00140229">
                                <w:rPr>
                                  <w:rFonts w:cs="Arial"/>
                                  <w:sz w:val="20"/>
                                  <w:szCs w:val="20"/>
                                </w:rPr>
                                <w:t xml:space="preserve"> concern</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1046" y="5145"/>
                            <a:ext cx="9589" cy="2430"/>
                          </a:xfrm>
                          <a:prstGeom prst="rect">
                            <a:avLst/>
                          </a:prstGeom>
                          <a:solidFill>
                            <a:srgbClr val="FFFFFF"/>
                          </a:solidFill>
                          <a:ln w="9525">
                            <a:solidFill>
                              <a:srgbClr val="000000"/>
                            </a:solidFill>
                            <a:miter lim="800000"/>
                            <a:headEnd/>
                            <a:tailEnd/>
                          </a:ln>
                        </wps:spPr>
                        <wps:txbx>
                          <w:txbxContent>
                            <w:p w14:paraId="5259E016" w14:textId="7B1FC47A" w:rsidR="00140229" w:rsidRDefault="00140229" w:rsidP="00140229">
                              <w:pPr>
                                <w:rPr>
                                  <w:rFonts w:cs="Arial"/>
                                  <w:sz w:val="20"/>
                                  <w:szCs w:val="20"/>
                                </w:rPr>
                              </w:pPr>
                              <w:r w:rsidRPr="00140229">
                                <w:rPr>
                                  <w:rFonts w:cs="Arial"/>
                                  <w:sz w:val="20"/>
                                  <w:szCs w:val="20"/>
                                </w:rPr>
                                <w:t xml:space="preserve">Report concerns to </w:t>
                              </w:r>
                              <w:r w:rsidR="00D72FE7">
                                <w:rPr>
                                  <w:rFonts w:cs="Arial"/>
                                  <w:sz w:val="20"/>
                                  <w:szCs w:val="20"/>
                                </w:rPr>
                                <w:t>Chesil Sailability</w:t>
                              </w:r>
                              <w:r w:rsidRPr="00140229">
                                <w:rPr>
                                  <w:rFonts w:cs="Arial"/>
                                  <w:sz w:val="20"/>
                                  <w:szCs w:val="20"/>
                                </w:rPr>
                                <w:t xml:space="preserve"> </w:t>
                              </w:r>
                              <w:r w:rsidR="00D72FE7">
                                <w:rPr>
                                  <w:rFonts w:cs="Arial"/>
                                  <w:sz w:val="20"/>
                                  <w:szCs w:val="20"/>
                                </w:rPr>
                                <w:t>Welfare O</w:t>
                              </w:r>
                              <w:r w:rsidRPr="00140229">
                                <w:rPr>
                                  <w:rFonts w:cs="Arial"/>
                                  <w:sz w:val="20"/>
                                  <w:szCs w:val="20"/>
                                </w:rPr>
                                <w:t xml:space="preserve">fficer or person in charge who will: </w:t>
                              </w:r>
                            </w:p>
                            <w:p w14:paraId="17C00BEF" w14:textId="77777777" w:rsidR="00140229" w:rsidRDefault="00140229" w:rsidP="00140229">
                              <w:pPr>
                                <w:rPr>
                                  <w:rFonts w:cs="Arial"/>
                                  <w:sz w:val="20"/>
                                  <w:szCs w:val="20"/>
                                </w:rPr>
                              </w:pPr>
                              <w:r w:rsidRPr="00140229">
                                <w:rPr>
                                  <w:rFonts w:cs="Arial"/>
                                  <w:sz w:val="20"/>
                                  <w:szCs w:val="20"/>
                                </w:rPr>
                                <w:t xml:space="preserve">• Seek the individual’s consent (if they have mental capacity) to make a referral </w:t>
                              </w:r>
                            </w:p>
                            <w:p w14:paraId="1FA3F2C3" w14:textId="5E81A4AA" w:rsidR="00140229" w:rsidRDefault="00D72FE7" w:rsidP="00140229">
                              <w:pPr>
                                <w:rPr>
                                  <w:rFonts w:cs="Arial"/>
                                  <w:sz w:val="20"/>
                                  <w:szCs w:val="20"/>
                                </w:rPr>
                              </w:pPr>
                              <w:r>
                                <w:rPr>
                                  <w:rFonts w:cs="Arial"/>
                                  <w:sz w:val="20"/>
                                  <w:szCs w:val="20"/>
                                </w:rPr>
                                <w:t>• Complete R</w:t>
                              </w:r>
                              <w:r w:rsidR="00140229" w:rsidRPr="00140229">
                                <w:rPr>
                                  <w:rFonts w:cs="Arial"/>
                                  <w:sz w:val="20"/>
                                  <w:szCs w:val="20"/>
                                </w:rPr>
                                <w:t xml:space="preserve">eferral form as soon as possible </w:t>
                              </w:r>
                            </w:p>
                            <w:p w14:paraId="0BC7CB89" w14:textId="77777777" w:rsidR="00140229" w:rsidRDefault="00140229" w:rsidP="00140229">
                              <w:pPr>
                                <w:rPr>
                                  <w:rFonts w:cs="Arial"/>
                                  <w:sz w:val="20"/>
                                  <w:szCs w:val="20"/>
                                </w:rPr>
                              </w:pPr>
                              <w:r w:rsidRPr="00140229">
                                <w:rPr>
                                  <w:rFonts w:cs="Arial"/>
                                  <w:sz w:val="20"/>
                                  <w:szCs w:val="20"/>
                                </w:rPr>
                                <w:t xml:space="preserve">• Report to RYA Safeguarding Manager* </w:t>
                              </w:r>
                            </w:p>
                            <w:p w14:paraId="5FEA9E6A" w14:textId="77777777" w:rsidR="008D61FD" w:rsidRDefault="00140229" w:rsidP="00140229">
                              <w:pPr>
                                <w:rPr>
                                  <w:rFonts w:cs="Arial"/>
                                  <w:sz w:val="20"/>
                                  <w:szCs w:val="20"/>
                                </w:rPr>
                              </w:pPr>
                              <w:r w:rsidRPr="00140229">
                                <w:rPr>
                                  <w:rFonts w:cs="Arial"/>
                                  <w:sz w:val="20"/>
                                  <w:szCs w:val="20"/>
                                </w:rPr>
                                <w:t>•</w:t>
                              </w:r>
                              <w:r w:rsidR="005B6AEF">
                                <w:rPr>
                                  <w:rFonts w:cs="Arial"/>
                                  <w:sz w:val="20"/>
                                  <w:szCs w:val="20"/>
                                </w:rPr>
                                <w:t xml:space="preserve"> Where urgent concerns and RYA </w:t>
                              </w:r>
                              <w:r w:rsidRPr="00140229">
                                <w:rPr>
                                  <w:rFonts w:cs="Arial"/>
                                  <w:sz w:val="20"/>
                                  <w:szCs w:val="20"/>
                                </w:rPr>
                                <w:t xml:space="preserve">SM not available, refer immediately to Adult Social Care/Police (if alleged criminal act) and copy referral form to them within 48 hours </w:t>
                              </w:r>
                            </w:p>
                            <w:p w14:paraId="2D177960" w14:textId="46CC3CDF" w:rsidR="006270E2" w:rsidRPr="00D37CA0" w:rsidRDefault="00140229" w:rsidP="00140229">
                              <w:pPr>
                                <w:rPr>
                                  <w:rFonts w:cs="Arial"/>
                                  <w:sz w:val="20"/>
                                  <w:szCs w:val="20"/>
                                </w:rPr>
                              </w:pPr>
                              <w:r w:rsidRPr="00140229">
                                <w:rPr>
                                  <w:rFonts w:cs="Arial"/>
                                  <w:sz w:val="20"/>
                                  <w:szCs w:val="20"/>
                                </w:rPr>
                                <w:t>* It is important that concerns are reported to the RYA, especially if the person involved holds RYA instructor/coach qualifications.  The RYA may be aware of other incidents involving the same individual, indicating a pattern of behaviour.</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5606" y="7965"/>
                            <a:ext cx="4245" cy="660"/>
                          </a:xfrm>
                          <a:prstGeom prst="rect">
                            <a:avLst/>
                          </a:prstGeom>
                          <a:solidFill>
                            <a:srgbClr val="FFFFFF"/>
                          </a:solidFill>
                          <a:ln w="9525">
                            <a:solidFill>
                              <a:srgbClr val="000000"/>
                            </a:solidFill>
                            <a:miter lim="800000"/>
                            <a:headEnd/>
                            <a:tailEnd/>
                          </a:ln>
                        </wps:spPr>
                        <wps:txbx>
                          <w:txbxContent>
                            <w:p w14:paraId="60377073" w14:textId="77777777" w:rsidR="006270E2" w:rsidRPr="00D37CA0" w:rsidRDefault="006270E2" w:rsidP="006270E2">
                              <w:pPr>
                                <w:jc w:val="center"/>
                                <w:rPr>
                                  <w:rFonts w:cs="Arial"/>
                                  <w:sz w:val="20"/>
                                  <w:szCs w:val="20"/>
                                </w:rPr>
                              </w:pPr>
                              <w:r w:rsidRPr="00D37CA0">
                                <w:rPr>
                                  <w:rFonts w:cs="Arial"/>
                                  <w:sz w:val="20"/>
                                  <w:szCs w:val="20"/>
                                </w:rPr>
                                <w:t>RYA Case Management Group decides on action to be taken</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1275" y="9150"/>
                            <a:ext cx="2700" cy="1845"/>
                          </a:xfrm>
                          <a:prstGeom prst="rect">
                            <a:avLst/>
                          </a:prstGeom>
                          <a:solidFill>
                            <a:srgbClr val="FFFFFF"/>
                          </a:solidFill>
                          <a:ln w="9525">
                            <a:solidFill>
                              <a:srgbClr val="000000"/>
                            </a:solidFill>
                            <a:miter lim="800000"/>
                            <a:headEnd/>
                            <a:tailEnd/>
                          </a:ln>
                        </wps:spPr>
                        <wps:txbx>
                          <w:txbxContent>
                            <w:p w14:paraId="201D75FE" w14:textId="77777777" w:rsidR="006270E2" w:rsidRPr="00D37CA0" w:rsidRDefault="006270E2" w:rsidP="006270E2">
                              <w:pPr>
                                <w:rPr>
                                  <w:rFonts w:cs="Arial"/>
                                  <w:sz w:val="20"/>
                                  <w:szCs w:val="20"/>
                                </w:rPr>
                              </w:pPr>
                              <w:r w:rsidRPr="00D37CA0">
                                <w:rPr>
                                  <w:rFonts w:cs="Arial"/>
                                  <w:sz w:val="20"/>
                                  <w:szCs w:val="20"/>
                                </w:rPr>
                                <w:t xml:space="preserve">Alleged minor poor practice – referred back to </w:t>
                              </w:r>
                              <w:r w:rsidR="006730B6">
                                <w:rPr>
                                  <w:rFonts w:cs="Arial"/>
                                  <w:sz w:val="20"/>
                                  <w:szCs w:val="20"/>
                                </w:rPr>
                                <w:t>Group</w:t>
                              </w:r>
                              <w:r w:rsidRPr="00D37CA0">
                                <w:rPr>
                                  <w:rFonts w:cs="Arial"/>
                                  <w:sz w:val="20"/>
                                  <w:szCs w:val="20"/>
                                </w:rPr>
                                <w:t xml:space="preserve"> with advice on process to be followed:</w:t>
                              </w:r>
                            </w:p>
                            <w:p w14:paraId="507A4A4A" w14:textId="77777777" w:rsidR="006270E2" w:rsidRPr="00140229" w:rsidRDefault="006270E2" w:rsidP="00140229">
                              <w:pPr>
                                <w:pStyle w:val="ListParagraph"/>
                                <w:numPr>
                                  <w:ilvl w:val="0"/>
                                  <w:numId w:val="35"/>
                                </w:numPr>
                                <w:ind w:left="142" w:hanging="142"/>
                                <w:rPr>
                                  <w:rFonts w:cs="Arial"/>
                                  <w:sz w:val="20"/>
                                  <w:szCs w:val="20"/>
                                </w:rPr>
                              </w:pPr>
                              <w:r w:rsidRPr="00140229">
                                <w:rPr>
                                  <w:rFonts w:cs="Arial"/>
                                  <w:sz w:val="20"/>
                                  <w:szCs w:val="20"/>
                                </w:rPr>
                                <w:t>complaints procedure</w:t>
                              </w:r>
                            </w:p>
                            <w:p w14:paraId="76DB6CB1" w14:textId="77777777" w:rsidR="006270E2" w:rsidRPr="00140229" w:rsidRDefault="006270E2" w:rsidP="00140229">
                              <w:pPr>
                                <w:pStyle w:val="ListParagraph"/>
                                <w:numPr>
                                  <w:ilvl w:val="0"/>
                                  <w:numId w:val="35"/>
                                </w:numPr>
                                <w:ind w:left="142" w:hanging="142"/>
                                <w:rPr>
                                  <w:rFonts w:cs="Arial"/>
                                  <w:sz w:val="20"/>
                                  <w:szCs w:val="20"/>
                                </w:rPr>
                              </w:pPr>
                              <w:r w:rsidRPr="00140229">
                                <w:rPr>
                                  <w:rFonts w:cs="Arial"/>
                                  <w:sz w:val="20"/>
                                  <w:szCs w:val="20"/>
                                </w:rPr>
                                <w:t>disciplinary procedure</w:t>
                              </w:r>
                            </w:p>
                            <w:p w14:paraId="6B22B6AA" w14:textId="77777777" w:rsidR="006270E2" w:rsidRPr="00140229" w:rsidRDefault="006270E2" w:rsidP="00140229">
                              <w:pPr>
                                <w:pStyle w:val="ListParagraph"/>
                                <w:numPr>
                                  <w:ilvl w:val="0"/>
                                  <w:numId w:val="35"/>
                                </w:numPr>
                                <w:ind w:left="142" w:hanging="142"/>
                                <w:rPr>
                                  <w:rFonts w:cs="Arial"/>
                                  <w:sz w:val="20"/>
                                  <w:szCs w:val="20"/>
                                </w:rPr>
                              </w:pPr>
                              <w:r w:rsidRPr="00140229">
                                <w:rPr>
                                  <w:rFonts w:cs="Arial"/>
                                  <w:sz w:val="20"/>
                                  <w:szCs w:val="20"/>
                                </w:rPr>
                                <w:t>no further action</w:t>
                              </w:r>
                            </w:p>
                          </w:txbxContent>
                        </wps:txbx>
                        <wps:bodyPr rot="0" vert="horz" wrap="square" lIns="91440" tIns="45720" rIns="91440" bIns="45720" anchor="t" anchorCtr="0" upright="1">
                          <a:noAutofit/>
                        </wps:bodyPr>
                      </wps:wsp>
                      <wps:wsp>
                        <wps:cNvPr id="10" name="Text Box 40"/>
                        <wps:cNvSpPr txBox="1">
                          <a:spLocks noChangeArrowheads="1"/>
                        </wps:cNvSpPr>
                        <wps:spPr bwMode="auto">
                          <a:xfrm>
                            <a:off x="5891" y="9090"/>
                            <a:ext cx="4369" cy="4140"/>
                          </a:xfrm>
                          <a:prstGeom prst="rect">
                            <a:avLst/>
                          </a:prstGeom>
                          <a:solidFill>
                            <a:srgbClr val="FFFFFF"/>
                          </a:solidFill>
                          <a:ln w="9525">
                            <a:solidFill>
                              <a:srgbClr val="000000"/>
                            </a:solidFill>
                            <a:miter lim="800000"/>
                            <a:headEnd/>
                            <a:tailEnd/>
                          </a:ln>
                        </wps:spPr>
                        <wps:txbx>
                          <w:txbxContent>
                            <w:p w14:paraId="6CD220D7" w14:textId="77777777" w:rsidR="00140229" w:rsidRDefault="00140229" w:rsidP="008D61FD">
                              <w:pPr>
                                <w:rPr>
                                  <w:rFonts w:cs="Arial"/>
                                  <w:sz w:val="20"/>
                                  <w:szCs w:val="20"/>
                                </w:rPr>
                              </w:pPr>
                              <w:r w:rsidRPr="00140229">
                                <w:rPr>
                                  <w:rFonts w:cs="Arial"/>
                                  <w:sz w:val="20"/>
                                  <w:szCs w:val="20"/>
                                </w:rPr>
                                <w:t xml:space="preserve">Serious poor practice or alleged abuse. Possible processes: </w:t>
                              </w:r>
                            </w:p>
                            <w:p w14:paraId="2EB79BD2" w14:textId="77777777" w:rsidR="00140229" w:rsidRDefault="00140229" w:rsidP="008D61FD">
                              <w:pPr>
                                <w:ind w:left="142" w:hanging="142"/>
                                <w:rPr>
                                  <w:rFonts w:cs="Arial"/>
                                  <w:sz w:val="20"/>
                                  <w:szCs w:val="20"/>
                                </w:rPr>
                              </w:pPr>
                              <w:r w:rsidRPr="00140229">
                                <w:rPr>
                                  <w:rFonts w:cs="Arial"/>
                                  <w:sz w:val="20"/>
                                  <w:szCs w:val="20"/>
                                </w:rPr>
                                <w:t xml:space="preserve">• Social Care adult at risk investigation </w:t>
                              </w:r>
                            </w:p>
                            <w:p w14:paraId="0D03D3AD" w14:textId="77777777" w:rsidR="00140229" w:rsidRDefault="00140229" w:rsidP="008D61FD">
                              <w:pPr>
                                <w:ind w:left="142" w:hanging="142"/>
                                <w:rPr>
                                  <w:rFonts w:cs="Arial"/>
                                  <w:sz w:val="20"/>
                                  <w:szCs w:val="20"/>
                                </w:rPr>
                              </w:pPr>
                              <w:r>
                                <w:rPr>
                                  <w:rFonts w:cs="Arial"/>
                                  <w:sz w:val="20"/>
                                  <w:szCs w:val="20"/>
                                </w:rPr>
                                <w:t>•</w:t>
                              </w:r>
                              <w:r w:rsidR="0012047E">
                                <w:rPr>
                                  <w:rFonts w:cs="Arial"/>
                                  <w:sz w:val="20"/>
                                  <w:szCs w:val="20"/>
                                </w:rPr>
                                <w:t xml:space="preserve"> </w:t>
                              </w:r>
                              <w:r w:rsidRPr="00140229">
                                <w:rPr>
                                  <w:rFonts w:cs="Arial"/>
                                  <w:sz w:val="20"/>
                                  <w:szCs w:val="20"/>
                                </w:rPr>
                                <w:t xml:space="preserve">Police investigation </w:t>
                              </w:r>
                            </w:p>
                            <w:p w14:paraId="65CCE876" w14:textId="6FBB4AD3" w:rsidR="0012047E" w:rsidRDefault="008D61FD" w:rsidP="008D61FD">
                              <w:pPr>
                                <w:ind w:left="142" w:hanging="142"/>
                                <w:rPr>
                                  <w:rFonts w:cs="Arial"/>
                                  <w:sz w:val="20"/>
                                  <w:szCs w:val="20"/>
                                </w:rPr>
                              </w:pPr>
                              <w:r>
                                <w:rPr>
                                  <w:rFonts w:cs="Arial"/>
                                  <w:sz w:val="20"/>
                                  <w:szCs w:val="20"/>
                                </w:rPr>
                                <w:t>• I</w:t>
                              </w:r>
                              <w:r w:rsidR="00140229" w:rsidRPr="00140229">
                                <w:rPr>
                                  <w:rFonts w:cs="Arial"/>
                                  <w:sz w:val="20"/>
                                  <w:szCs w:val="20"/>
                                </w:rPr>
                                <w:t xml:space="preserve">nvestigation under disciplinary procedure – including possible temporary suspension </w:t>
                              </w:r>
                            </w:p>
                            <w:p w14:paraId="38AA0DEB" w14:textId="77777777" w:rsidR="0012047E" w:rsidRDefault="00140229" w:rsidP="008D61FD">
                              <w:pPr>
                                <w:rPr>
                                  <w:rFonts w:cs="Arial"/>
                                  <w:sz w:val="20"/>
                                  <w:szCs w:val="20"/>
                                </w:rPr>
                              </w:pPr>
                              <w:r w:rsidRPr="00140229">
                                <w:rPr>
                                  <w:rFonts w:cs="Arial"/>
                                  <w:sz w:val="20"/>
                                  <w:szCs w:val="20"/>
                                </w:rPr>
                                <w:t>RYA’s investigation p</w:t>
                              </w:r>
                              <w:r w:rsidR="0012047E">
                                <w:rPr>
                                  <w:rFonts w:cs="Arial"/>
                                  <w:sz w:val="20"/>
                                  <w:szCs w:val="20"/>
                                </w:rPr>
                                <w:t xml:space="preserve">ends outcome of Social </w:t>
                              </w:r>
                              <w:r w:rsidRPr="00140229">
                                <w:rPr>
                                  <w:rFonts w:cs="Arial"/>
                                  <w:sz w:val="20"/>
                                  <w:szCs w:val="20"/>
                                </w:rPr>
                                <w:t xml:space="preserve">Care/Police investigation. </w:t>
                              </w:r>
                            </w:p>
                            <w:p w14:paraId="67124ED6" w14:textId="77777777" w:rsidR="0012047E" w:rsidRDefault="00140229" w:rsidP="008D61FD">
                              <w:pPr>
                                <w:ind w:left="142" w:hanging="142"/>
                                <w:rPr>
                                  <w:rFonts w:cs="Arial"/>
                                  <w:sz w:val="20"/>
                                  <w:szCs w:val="20"/>
                                </w:rPr>
                              </w:pPr>
                              <w:r w:rsidRPr="00140229">
                                <w:rPr>
                                  <w:rFonts w:cs="Arial"/>
                                  <w:sz w:val="20"/>
                                  <w:szCs w:val="20"/>
                                </w:rPr>
                                <w:t xml:space="preserve">Possible outcomes: </w:t>
                              </w:r>
                            </w:p>
                            <w:p w14:paraId="299798C9" w14:textId="77777777" w:rsidR="0012047E" w:rsidRDefault="0012047E" w:rsidP="008D61FD">
                              <w:pPr>
                                <w:ind w:left="142" w:hanging="142"/>
                                <w:rPr>
                                  <w:rFonts w:cs="Arial"/>
                                  <w:sz w:val="20"/>
                                  <w:szCs w:val="20"/>
                                </w:rPr>
                              </w:pPr>
                              <w:r>
                                <w:rPr>
                                  <w:rFonts w:cs="Arial"/>
                                  <w:sz w:val="20"/>
                                  <w:szCs w:val="20"/>
                                </w:rPr>
                                <w:t xml:space="preserve">• </w:t>
                              </w:r>
                              <w:r w:rsidR="00140229" w:rsidRPr="00140229">
                                <w:rPr>
                                  <w:rFonts w:cs="Arial"/>
                                  <w:sz w:val="20"/>
                                  <w:szCs w:val="20"/>
                                </w:rPr>
                                <w:t xml:space="preserve">No case to answer </w:t>
                              </w:r>
                            </w:p>
                            <w:p w14:paraId="22C2BF7C" w14:textId="77777777" w:rsidR="0012047E" w:rsidRDefault="0012047E" w:rsidP="008D61FD">
                              <w:pPr>
                                <w:ind w:left="142" w:hanging="142"/>
                                <w:rPr>
                                  <w:rFonts w:cs="Arial"/>
                                  <w:sz w:val="20"/>
                                  <w:szCs w:val="20"/>
                                </w:rPr>
                              </w:pPr>
                              <w:r>
                                <w:rPr>
                                  <w:rFonts w:cs="Arial"/>
                                  <w:sz w:val="20"/>
                                  <w:szCs w:val="20"/>
                                </w:rPr>
                                <w:t xml:space="preserve">• </w:t>
                              </w:r>
                              <w:r w:rsidR="00140229" w:rsidRPr="00140229">
                                <w:rPr>
                                  <w:rFonts w:cs="Arial"/>
                                  <w:sz w:val="20"/>
                                  <w:szCs w:val="20"/>
                                </w:rPr>
                                <w:t>Less s</w:t>
                              </w:r>
                              <w:r w:rsidR="005B6AEF">
                                <w:rPr>
                                  <w:rFonts w:cs="Arial"/>
                                  <w:sz w:val="20"/>
                                  <w:szCs w:val="20"/>
                                </w:rPr>
                                <w:t>erious – referred to complaints</w:t>
                              </w:r>
                              <w:r>
                                <w:rPr>
                                  <w:rFonts w:cs="Arial"/>
                                  <w:sz w:val="20"/>
                                  <w:szCs w:val="20"/>
                                </w:rPr>
                                <w:t xml:space="preserve"> </w:t>
                              </w:r>
                              <w:r w:rsidR="00140229" w:rsidRPr="00140229">
                                <w:rPr>
                                  <w:rFonts w:cs="Arial"/>
                                  <w:sz w:val="20"/>
                                  <w:szCs w:val="20"/>
                                </w:rPr>
                                <w:t xml:space="preserve">procedure </w:t>
                              </w:r>
                            </w:p>
                            <w:p w14:paraId="50C7202D" w14:textId="10C8D834" w:rsidR="0012047E" w:rsidRDefault="0012047E" w:rsidP="008D61FD">
                              <w:pPr>
                                <w:ind w:left="142" w:hanging="142"/>
                                <w:rPr>
                                  <w:rFonts w:cs="Arial"/>
                                  <w:sz w:val="20"/>
                                  <w:szCs w:val="20"/>
                                </w:rPr>
                              </w:pPr>
                              <w:r>
                                <w:rPr>
                                  <w:rFonts w:cs="Arial"/>
                                  <w:sz w:val="20"/>
                                  <w:szCs w:val="20"/>
                                </w:rPr>
                                <w:t xml:space="preserve">• </w:t>
                              </w:r>
                              <w:r w:rsidR="008D61FD">
                                <w:rPr>
                                  <w:rFonts w:cs="Arial"/>
                                  <w:sz w:val="20"/>
                                  <w:szCs w:val="20"/>
                                </w:rPr>
                                <w:t>Chesil Sailability</w:t>
                              </w:r>
                              <w:r w:rsidR="00140229" w:rsidRPr="00140229">
                                <w:rPr>
                                  <w:rFonts w:cs="Arial"/>
                                  <w:sz w:val="20"/>
                                  <w:szCs w:val="20"/>
                                </w:rPr>
                                <w:t xml:space="preserve"> or RYA disciplinary procedure – sanctions </w:t>
                              </w:r>
                            </w:p>
                            <w:p w14:paraId="486F933F" w14:textId="77777777" w:rsidR="0012047E" w:rsidRDefault="00140229" w:rsidP="008D61FD">
                              <w:pPr>
                                <w:ind w:left="142" w:hanging="142"/>
                                <w:rPr>
                                  <w:rFonts w:cs="Arial"/>
                                  <w:sz w:val="20"/>
                                  <w:szCs w:val="20"/>
                                </w:rPr>
                              </w:pPr>
                              <w:r w:rsidRPr="00140229">
                                <w:rPr>
                                  <w:rFonts w:cs="Arial"/>
                                  <w:sz w:val="20"/>
                                  <w:szCs w:val="20"/>
                                </w:rPr>
                                <w:t xml:space="preserve">• Civil proceedings </w:t>
                              </w:r>
                            </w:p>
                            <w:p w14:paraId="6C388391" w14:textId="77777777" w:rsidR="0012047E" w:rsidRDefault="00140229" w:rsidP="008D61FD">
                              <w:pPr>
                                <w:ind w:left="142" w:hanging="142"/>
                                <w:rPr>
                                  <w:rFonts w:cs="Arial"/>
                                  <w:sz w:val="20"/>
                                  <w:szCs w:val="20"/>
                                </w:rPr>
                              </w:pPr>
                              <w:r w:rsidRPr="00140229">
                                <w:rPr>
                                  <w:rFonts w:cs="Arial"/>
                                  <w:sz w:val="20"/>
                                  <w:szCs w:val="20"/>
                                </w:rPr>
                                <w:t xml:space="preserve">• Criminal proceedings </w:t>
                              </w:r>
                            </w:p>
                            <w:p w14:paraId="2E3DED3A" w14:textId="26C2DBE3" w:rsidR="006270E2" w:rsidRPr="00D37CA0" w:rsidRDefault="00140229" w:rsidP="008D61FD">
                              <w:pPr>
                                <w:ind w:left="142" w:hanging="142"/>
                                <w:rPr>
                                  <w:rFonts w:cs="Arial"/>
                                  <w:sz w:val="20"/>
                                  <w:szCs w:val="20"/>
                                </w:rPr>
                              </w:pPr>
                              <w:r w:rsidRPr="00140229">
                                <w:rPr>
                                  <w:rFonts w:cs="Arial"/>
                                  <w:sz w:val="20"/>
                                  <w:szCs w:val="20"/>
                                </w:rPr>
                                <w:t>• Referral to Disclosure &amp; Bar</w:t>
                              </w:r>
                              <w:r w:rsidR="008D61FD">
                                <w:rPr>
                                  <w:rFonts w:cs="Arial"/>
                                  <w:sz w:val="20"/>
                                  <w:szCs w:val="20"/>
                                </w:rPr>
                                <w:t>ring Service</w:t>
                              </w:r>
                            </w:p>
                          </w:txbxContent>
                        </wps:txbx>
                        <wps:bodyPr rot="0" vert="horz" wrap="square" lIns="91440" tIns="45720" rIns="91440" bIns="45720" anchor="t" anchorCtr="0" upright="1">
                          <a:noAutofit/>
                        </wps:bodyPr>
                      </wps:wsp>
                      <wps:wsp>
                        <wps:cNvPr id="11" name="Text Box 41"/>
                        <wps:cNvSpPr txBox="1">
                          <a:spLocks noChangeArrowheads="1"/>
                        </wps:cNvSpPr>
                        <wps:spPr bwMode="auto">
                          <a:xfrm>
                            <a:off x="4166" y="13455"/>
                            <a:ext cx="1440" cy="405"/>
                          </a:xfrm>
                          <a:prstGeom prst="rect">
                            <a:avLst/>
                          </a:prstGeom>
                          <a:solidFill>
                            <a:srgbClr val="FFFFFF"/>
                          </a:solidFill>
                          <a:ln w="9525">
                            <a:solidFill>
                              <a:srgbClr val="000000"/>
                            </a:solidFill>
                            <a:miter lim="800000"/>
                            <a:headEnd/>
                            <a:tailEnd/>
                          </a:ln>
                        </wps:spPr>
                        <wps:txbx>
                          <w:txbxContent>
                            <w:p w14:paraId="13EDF150" w14:textId="77777777" w:rsidR="006270E2" w:rsidRPr="00D37CA0" w:rsidRDefault="006270E2" w:rsidP="006270E2">
                              <w:pPr>
                                <w:jc w:val="center"/>
                                <w:rPr>
                                  <w:rFonts w:cs="Arial"/>
                                  <w:sz w:val="20"/>
                                  <w:szCs w:val="20"/>
                                </w:rPr>
                              </w:pPr>
                              <w:r w:rsidRPr="00D37CA0">
                                <w:rPr>
                                  <w:rFonts w:cs="Arial"/>
                                  <w:sz w:val="20"/>
                                  <w:szCs w:val="20"/>
                                </w:rPr>
                                <w:t>Appeal</w:t>
                              </w:r>
                            </w:p>
                          </w:txbxContent>
                        </wps:txbx>
                        <wps:bodyPr rot="0" vert="horz" wrap="square" lIns="91440" tIns="45720" rIns="91440" bIns="45720" anchor="t" anchorCtr="0" upright="1">
                          <a:noAutofit/>
                        </wps:bodyPr>
                      </wps:wsp>
                      <wps:wsp>
                        <wps:cNvPr id="12" name="Line 42"/>
                        <wps:cNvCnPr>
                          <a:cxnSpLocks noChangeShapeType="1"/>
                        </wps:cNvCnPr>
                        <wps:spPr bwMode="auto">
                          <a:xfrm flipH="1">
                            <a:off x="6397" y="4740"/>
                            <a:ext cx="1283"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3"/>
                        <wps:cNvCnPr>
                          <a:cxnSpLocks noChangeShapeType="1"/>
                        </wps:cNvCnPr>
                        <wps:spPr bwMode="auto">
                          <a:xfrm>
                            <a:off x="4755" y="4035"/>
                            <a:ext cx="20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44"/>
                        <wps:cNvSpPr txBox="1">
                          <a:spLocks noChangeArrowheads="1"/>
                        </wps:cNvSpPr>
                        <wps:spPr bwMode="auto">
                          <a:xfrm>
                            <a:off x="1275" y="8190"/>
                            <a:ext cx="2520" cy="435"/>
                          </a:xfrm>
                          <a:prstGeom prst="rect">
                            <a:avLst/>
                          </a:prstGeom>
                          <a:solidFill>
                            <a:srgbClr val="FFFFFF"/>
                          </a:solidFill>
                          <a:ln w="9525">
                            <a:solidFill>
                              <a:srgbClr val="000000"/>
                            </a:solidFill>
                            <a:miter lim="800000"/>
                            <a:headEnd/>
                            <a:tailEnd/>
                          </a:ln>
                        </wps:spPr>
                        <wps:txbx>
                          <w:txbxContent>
                            <w:p w14:paraId="487A4EDB" w14:textId="77777777" w:rsidR="006270E2" w:rsidRPr="00D37CA0" w:rsidRDefault="006270E2" w:rsidP="006270E2">
                              <w:pPr>
                                <w:jc w:val="center"/>
                                <w:rPr>
                                  <w:rFonts w:cs="Arial"/>
                                  <w:sz w:val="20"/>
                                  <w:szCs w:val="20"/>
                                </w:rPr>
                              </w:pPr>
                              <w:r w:rsidRPr="00D37CA0">
                                <w:rPr>
                                  <w:rFonts w:cs="Arial"/>
                                  <w:sz w:val="20"/>
                                  <w:szCs w:val="20"/>
                                </w:rPr>
                                <w:t xml:space="preserve">RYA </w:t>
                              </w:r>
                              <w:r w:rsidR="00140229">
                                <w:rPr>
                                  <w:rFonts w:cs="Arial"/>
                                  <w:sz w:val="20"/>
                                  <w:szCs w:val="20"/>
                                </w:rPr>
                                <w:t>Safeguarding Manager</w:t>
                              </w:r>
                            </w:p>
                          </w:txbxContent>
                        </wps:txbx>
                        <wps:bodyPr rot="0" vert="horz" wrap="square" lIns="91440" tIns="45720" rIns="91440" bIns="45720" anchor="t" anchorCtr="0" upright="1">
                          <a:noAutofit/>
                        </wps:bodyPr>
                      </wps:wsp>
                      <wps:wsp>
                        <wps:cNvPr id="15" name="Line 45"/>
                        <wps:cNvCnPr>
                          <a:cxnSpLocks noChangeShapeType="1"/>
                        </wps:cNvCnPr>
                        <wps:spPr bwMode="auto">
                          <a:xfrm flipV="1">
                            <a:off x="3795" y="8430"/>
                            <a:ext cx="18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6"/>
                        <wps:cNvCnPr>
                          <a:cxnSpLocks noChangeShapeType="1"/>
                        </wps:cNvCnPr>
                        <wps:spPr bwMode="auto">
                          <a:xfrm flipH="1">
                            <a:off x="2235" y="7575"/>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7"/>
                        <wps:cNvCnPr>
                          <a:cxnSpLocks noChangeShapeType="1"/>
                        </wps:cNvCnPr>
                        <wps:spPr bwMode="auto">
                          <a:xfrm flipH="1">
                            <a:off x="4004" y="8625"/>
                            <a:ext cx="1602"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flipH="1">
                            <a:off x="7890" y="8625"/>
                            <a:ext cx="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9"/>
                        <wps:cNvCnPr>
                          <a:cxnSpLocks noChangeShapeType="1"/>
                        </wps:cNvCnPr>
                        <wps:spPr bwMode="auto">
                          <a:xfrm>
                            <a:off x="2145" y="10995"/>
                            <a:ext cx="15"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4275" y="14040"/>
                            <a:ext cx="2850" cy="1180"/>
                          </a:xfrm>
                          <a:prstGeom prst="rect">
                            <a:avLst/>
                          </a:prstGeom>
                          <a:solidFill>
                            <a:srgbClr val="FFFFFF"/>
                          </a:solidFill>
                          <a:ln w="9525">
                            <a:solidFill>
                              <a:srgbClr val="000000"/>
                            </a:solidFill>
                            <a:miter lim="800000"/>
                            <a:headEnd/>
                            <a:tailEnd/>
                          </a:ln>
                        </wps:spPr>
                        <wps:txbx>
                          <w:txbxContent>
                            <w:p w14:paraId="793B44B3" w14:textId="77777777" w:rsidR="006270E2" w:rsidRDefault="006270E2" w:rsidP="006270E2">
                              <w:pPr>
                                <w:rPr>
                                  <w:rFonts w:cs="Arial"/>
                                  <w:sz w:val="20"/>
                                  <w:szCs w:val="20"/>
                                </w:rPr>
                              </w:pPr>
                              <w:r w:rsidRPr="00D37CA0">
                                <w:rPr>
                                  <w:rFonts w:cs="Arial"/>
                                  <w:sz w:val="20"/>
                                  <w:szCs w:val="20"/>
                                </w:rPr>
                                <w:t xml:space="preserve">RYA </w:t>
                              </w:r>
                              <w:r w:rsidR="0012047E">
                                <w:rPr>
                                  <w:rFonts w:cs="Arial"/>
                                  <w:sz w:val="20"/>
                                  <w:szCs w:val="20"/>
                                </w:rPr>
                                <w:t xml:space="preserve">Safeguarding Manager </w:t>
                              </w:r>
                              <w:r w:rsidRPr="00D37CA0">
                                <w:rPr>
                                  <w:rFonts w:cs="Arial"/>
                                  <w:sz w:val="20"/>
                                  <w:szCs w:val="20"/>
                                </w:rPr>
                                <w:t>informed of final outcome.</w:t>
                              </w:r>
                            </w:p>
                            <w:p w14:paraId="57E4FAEF" w14:textId="6F210C3F" w:rsidR="0012047E" w:rsidRPr="00D37CA0" w:rsidRDefault="0012047E" w:rsidP="006270E2">
                              <w:pPr>
                                <w:rPr>
                                  <w:rFonts w:cs="Arial"/>
                                  <w:sz w:val="20"/>
                                  <w:szCs w:val="20"/>
                                </w:rPr>
                              </w:pPr>
                              <w:r>
                                <w:rPr>
                                  <w:rFonts w:cs="Arial"/>
                                  <w:sz w:val="20"/>
                                  <w:szCs w:val="20"/>
                                </w:rPr>
                                <w:t>RYA/</w:t>
                              </w:r>
                              <w:r w:rsidR="008D61FD">
                                <w:rPr>
                                  <w:rFonts w:cs="Arial"/>
                                  <w:sz w:val="20"/>
                                  <w:szCs w:val="20"/>
                                </w:rPr>
                                <w:t>Chesil Sailability</w:t>
                              </w:r>
                              <w:r>
                                <w:rPr>
                                  <w:rFonts w:cs="Arial"/>
                                  <w:sz w:val="20"/>
                                  <w:szCs w:val="20"/>
                                </w:rPr>
                                <w:t xml:space="preserve"> review practices.</w:t>
                              </w:r>
                            </w:p>
                          </w:txbxContent>
                        </wps:txbx>
                        <wps:bodyPr rot="0" vert="horz" wrap="square" lIns="91440" tIns="45720" rIns="91440" bIns="45720" anchor="t" anchorCtr="0" upright="1">
                          <a:noAutofit/>
                        </wps:bodyPr>
                      </wps:wsp>
                      <wps:wsp>
                        <wps:cNvPr id="21" name="Line 51"/>
                        <wps:cNvCnPr>
                          <a:cxnSpLocks noChangeShapeType="1"/>
                        </wps:cNvCnPr>
                        <wps:spPr bwMode="auto">
                          <a:xfrm>
                            <a:off x="3551" y="13230"/>
                            <a:ext cx="874"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2"/>
                        <wps:cNvCnPr>
                          <a:cxnSpLocks noChangeShapeType="1"/>
                        </wps:cNvCnPr>
                        <wps:spPr bwMode="auto">
                          <a:xfrm flipH="1">
                            <a:off x="5276" y="13230"/>
                            <a:ext cx="615"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3"/>
                        <wps:cNvCnPr>
                          <a:cxnSpLocks noChangeShapeType="1"/>
                        </wps:cNvCnPr>
                        <wps:spPr bwMode="auto">
                          <a:xfrm>
                            <a:off x="2111" y="13945"/>
                            <a:ext cx="2160" cy="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4"/>
                        <wps:cNvCnPr>
                          <a:cxnSpLocks noChangeShapeType="1"/>
                        </wps:cNvCnPr>
                        <wps:spPr bwMode="auto">
                          <a:xfrm flipH="1">
                            <a:off x="7140" y="13230"/>
                            <a:ext cx="1110" cy="1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75"/>
                        <wps:cNvSpPr txBox="1">
                          <a:spLocks noChangeArrowheads="1"/>
                        </wps:cNvSpPr>
                        <wps:spPr bwMode="auto">
                          <a:xfrm>
                            <a:off x="1196" y="11685"/>
                            <a:ext cx="2700" cy="2520"/>
                          </a:xfrm>
                          <a:prstGeom prst="rect">
                            <a:avLst/>
                          </a:prstGeom>
                          <a:solidFill>
                            <a:srgbClr val="FFFFFF"/>
                          </a:solidFill>
                          <a:ln w="9525">
                            <a:solidFill>
                              <a:srgbClr val="000000"/>
                            </a:solidFill>
                            <a:miter lim="800000"/>
                            <a:headEnd/>
                            <a:tailEnd/>
                          </a:ln>
                        </wps:spPr>
                        <wps:txbx>
                          <w:txbxContent>
                            <w:p w14:paraId="5C9E7B27" w14:textId="77777777" w:rsidR="006270E2" w:rsidRPr="00D37CA0" w:rsidRDefault="006270E2" w:rsidP="006270E2">
                              <w:pPr>
                                <w:rPr>
                                  <w:rFonts w:cs="Arial"/>
                                  <w:sz w:val="20"/>
                                  <w:szCs w:val="20"/>
                                </w:rPr>
                              </w:pPr>
                              <w:r w:rsidRPr="00D37CA0">
                                <w:rPr>
                                  <w:rFonts w:cs="Arial"/>
                                  <w:sz w:val="20"/>
                                  <w:szCs w:val="20"/>
                                </w:rPr>
                                <w:t>Possible outcomes:</w:t>
                              </w:r>
                            </w:p>
                            <w:p w14:paraId="7E5DD669" w14:textId="29866D4E" w:rsidR="006270E2" w:rsidRPr="0012047E" w:rsidRDefault="008D61FD" w:rsidP="0012047E">
                              <w:pPr>
                                <w:pStyle w:val="ListParagraph"/>
                                <w:numPr>
                                  <w:ilvl w:val="0"/>
                                  <w:numId w:val="36"/>
                                </w:numPr>
                                <w:ind w:left="142" w:hanging="142"/>
                                <w:jc w:val="both"/>
                                <w:rPr>
                                  <w:rFonts w:cs="Arial"/>
                                  <w:sz w:val="20"/>
                                  <w:szCs w:val="20"/>
                                </w:rPr>
                              </w:pPr>
                              <w:r>
                                <w:rPr>
                                  <w:rFonts w:cs="Arial"/>
                                  <w:sz w:val="20"/>
                                  <w:szCs w:val="20"/>
                                </w:rPr>
                                <w:t>N</w:t>
                              </w:r>
                              <w:r w:rsidR="006270E2" w:rsidRPr="0012047E">
                                <w:rPr>
                                  <w:rFonts w:cs="Arial"/>
                                  <w:sz w:val="20"/>
                                  <w:szCs w:val="20"/>
                                </w:rPr>
                                <w:t>o case to answer</w:t>
                              </w:r>
                            </w:p>
                            <w:p w14:paraId="71DE4FEC" w14:textId="418CFD65" w:rsidR="006270E2" w:rsidRPr="0012047E" w:rsidRDefault="008D61FD" w:rsidP="0012047E">
                              <w:pPr>
                                <w:pStyle w:val="ListParagraph"/>
                                <w:numPr>
                                  <w:ilvl w:val="0"/>
                                  <w:numId w:val="36"/>
                                </w:numPr>
                                <w:ind w:left="142" w:hanging="142"/>
                                <w:rPr>
                                  <w:rFonts w:cs="Arial"/>
                                  <w:sz w:val="20"/>
                                  <w:szCs w:val="20"/>
                                </w:rPr>
                              </w:pPr>
                              <w:r>
                                <w:rPr>
                                  <w:rFonts w:cs="Arial"/>
                                  <w:sz w:val="20"/>
                                  <w:szCs w:val="20"/>
                                </w:rPr>
                                <w:t>C</w:t>
                              </w:r>
                              <w:r w:rsidR="006270E2" w:rsidRPr="0012047E">
                                <w:rPr>
                                  <w:rFonts w:cs="Arial"/>
                                  <w:sz w:val="20"/>
                                  <w:szCs w:val="20"/>
                                </w:rPr>
                                <w:t>omplaint resolved between parties</w:t>
                              </w:r>
                            </w:p>
                            <w:p w14:paraId="1CABC268" w14:textId="6AB9E066" w:rsidR="006270E2" w:rsidRPr="0012047E" w:rsidRDefault="008D61FD" w:rsidP="0012047E">
                              <w:pPr>
                                <w:pStyle w:val="ListParagraph"/>
                                <w:numPr>
                                  <w:ilvl w:val="0"/>
                                  <w:numId w:val="36"/>
                                </w:numPr>
                                <w:ind w:left="142" w:hanging="142"/>
                                <w:jc w:val="both"/>
                                <w:rPr>
                                  <w:rFonts w:cs="Arial"/>
                                  <w:sz w:val="20"/>
                                  <w:szCs w:val="20"/>
                                </w:rPr>
                              </w:pPr>
                              <w:r>
                                <w:rPr>
                                  <w:rFonts w:cs="Arial"/>
                                  <w:sz w:val="20"/>
                                  <w:szCs w:val="20"/>
                                </w:rPr>
                                <w:t>T</w:t>
                              </w:r>
                              <w:r w:rsidR="006270E2" w:rsidRPr="0012047E">
                                <w:rPr>
                                  <w:rFonts w:cs="Arial"/>
                                  <w:sz w:val="20"/>
                                  <w:szCs w:val="20"/>
                                </w:rPr>
                                <w:t>raining/mentoring agreed</w:t>
                              </w:r>
                            </w:p>
                            <w:p w14:paraId="24009E7F" w14:textId="77777777" w:rsidR="006270E2" w:rsidRPr="0012047E" w:rsidRDefault="006270E2" w:rsidP="0012047E">
                              <w:pPr>
                                <w:pStyle w:val="ListParagraph"/>
                                <w:numPr>
                                  <w:ilvl w:val="0"/>
                                  <w:numId w:val="36"/>
                                </w:numPr>
                                <w:ind w:left="142" w:hanging="142"/>
                                <w:jc w:val="both"/>
                                <w:rPr>
                                  <w:rFonts w:cs="Arial"/>
                                  <w:sz w:val="20"/>
                                  <w:szCs w:val="20"/>
                                </w:rPr>
                              </w:pPr>
                              <w:r w:rsidRPr="0012047E">
                                <w:rPr>
                                  <w:rFonts w:cs="Arial"/>
                                  <w:sz w:val="20"/>
                                  <w:szCs w:val="20"/>
                                </w:rPr>
                                <w:t>more significant concerns emerge</w:t>
                              </w:r>
                              <w:r w:rsidR="0012047E">
                                <w:rPr>
                                  <w:rFonts w:cs="Arial"/>
                                  <w:sz w:val="20"/>
                                  <w:szCs w:val="20"/>
                                </w:rPr>
                                <w:t xml:space="preserve"> (refer back to RYA Safeguarding Manager)</w:t>
                              </w:r>
                            </w:p>
                            <w:p w14:paraId="4B9C3B8B" w14:textId="4AB85ADA" w:rsidR="006270E2" w:rsidRPr="0012047E" w:rsidRDefault="008D61FD" w:rsidP="0012047E">
                              <w:pPr>
                                <w:pStyle w:val="ListParagraph"/>
                                <w:numPr>
                                  <w:ilvl w:val="0"/>
                                  <w:numId w:val="36"/>
                                </w:numPr>
                                <w:ind w:left="142" w:hanging="142"/>
                                <w:jc w:val="both"/>
                                <w:rPr>
                                  <w:rFonts w:cs="Arial"/>
                                  <w:sz w:val="20"/>
                                  <w:szCs w:val="20"/>
                                </w:rPr>
                              </w:pPr>
                              <w:r>
                                <w:rPr>
                                  <w:rFonts w:cs="Arial"/>
                                  <w:sz w:val="20"/>
                                  <w:szCs w:val="20"/>
                                </w:rPr>
                                <w:t>D</w:t>
                              </w:r>
                              <w:r w:rsidR="006270E2" w:rsidRPr="0012047E">
                                <w:rPr>
                                  <w:rFonts w:cs="Arial"/>
                                  <w:sz w:val="20"/>
                                  <w:szCs w:val="20"/>
                                </w:rPr>
                                <w:t>isciplinary sanction</w:t>
                              </w:r>
                            </w:p>
                          </w:txbxContent>
                        </wps:txbx>
                        <wps:bodyPr rot="0" vert="horz" wrap="square" lIns="91440" tIns="45720" rIns="91440" bIns="45720" anchor="t" anchorCtr="0" upright="1">
                          <a:noAutofit/>
                        </wps:bodyPr>
                      </wps:wsp>
                      <wps:wsp>
                        <wps:cNvPr id="26" name="Line 43"/>
                        <wps:cNvCnPr>
                          <a:cxnSpLocks noChangeShapeType="1"/>
                        </wps:cNvCnPr>
                        <wps:spPr bwMode="auto">
                          <a:xfrm>
                            <a:off x="3259" y="4110"/>
                            <a:ext cx="0" cy="1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4"/>
                        <wps:cNvCnPr>
                          <a:cxnSpLocks noChangeShapeType="1"/>
                        </wps:cNvCnPr>
                        <wps:spPr bwMode="auto">
                          <a:xfrm flipH="1" flipV="1">
                            <a:off x="761" y="8430"/>
                            <a:ext cx="0" cy="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5"/>
                        <wps:cNvCnPr>
                          <a:cxnSpLocks noChangeShapeType="1"/>
                        </wps:cNvCnPr>
                        <wps:spPr bwMode="auto">
                          <a:xfrm flipH="1">
                            <a:off x="761" y="13140"/>
                            <a:ext cx="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6"/>
                        <wps:cNvCnPr>
                          <a:cxnSpLocks noChangeShapeType="1"/>
                        </wps:cNvCnPr>
                        <wps:spPr bwMode="auto">
                          <a:xfrm flipV="1">
                            <a:off x="761" y="8430"/>
                            <a:ext cx="5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9CE3A" id="Group 49" o:spid="_x0000_s1042" style="position:absolute;left:0;text-align:left;margin-left:-32.85pt;margin-top:21.25pt;width:493.7pt;height:581pt;z-index:251693568" coordorigin="761,3600" coordsize="9874,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">
                <v:shape id="Text Box 35" o:spid="_x0000_s1043" type="#_x0000_t202" style="position:absolute;left:2235;top:369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B730AF0" w14:textId="77777777" w:rsidR="006270E2" w:rsidRPr="00140229" w:rsidRDefault="006270E2" w:rsidP="00140229">
                        <w:pPr>
                          <w:rPr>
                            <w:rFonts w:cs="Arial"/>
                          </w:rPr>
                        </w:pPr>
                        <w:r w:rsidRPr="00140229">
                          <w:rPr>
                            <w:rFonts w:cs="Arial"/>
                          </w:rPr>
                          <w:t>C</w:t>
                        </w:r>
                        <w:r w:rsidR="00140229">
                          <w:rPr>
                            <w:rFonts w:cs="Arial"/>
                          </w:rPr>
                          <w:t>oncern</w:t>
                        </w:r>
                        <w:r w:rsidRPr="00140229">
                          <w:rPr>
                            <w:rFonts w:cs="Arial"/>
                          </w:rPr>
                          <w:t xml:space="preserve"> identified</w:t>
                        </w:r>
                      </w:p>
                    </w:txbxContent>
                  </v:textbox>
                </v:shape>
                <v:shape id="Text Box 36" o:spid="_x0000_s1044" type="#_x0000_t202" style="position:absolute;left:6851;top:3600;width:360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3D6C0C6" w14:textId="77777777" w:rsidR="006270E2" w:rsidRPr="00D37CA0" w:rsidRDefault="00140229" w:rsidP="006270E2">
                        <w:pPr>
                          <w:jc w:val="center"/>
                          <w:rPr>
                            <w:rFonts w:cs="Arial"/>
                            <w:sz w:val="20"/>
                            <w:szCs w:val="20"/>
                          </w:rPr>
                        </w:pPr>
                        <w:r w:rsidRPr="00140229">
                          <w:rPr>
                            <w:rFonts w:cs="Arial"/>
                            <w:sz w:val="20"/>
                            <w:szCs w:val="20"/>
                          </w:rPr>
                          <w:t>If person requires immediate medical attention call an ambulance and inform medical personn</w:t>
                        </w:r>
                        <w:r w:rsidR="005B6AEF">
                          <w:rPr>
                            <w:rFonts w:cs="Arial"/>
                            <w:sz w:val="20"/>
                            <w:szCs w:val="20"/>
                          </w:rPr>
                          <w:t>el that there is a safeguarding</w:t>
                        </w:r>
                        <w:r w:rsidRPr="00140229">
                          <w:rPr>
                            <w:rFonts w:cs="Arial"/>
                            <w:sz w:val="20"/>
                            <w:szCs w:val="20"/>
                          </w:rPr>
                          <w:t xml:space="preserve"> concern</w:t>
                        </w:r>
                      </w:p>
                    </w:txbxContent>
                  </v:textbox>
                </v:shape>
                <v:shape id="Text Box 37" o:spid="_x0000_s1045" type="#_x0000_t202" style="position:absolute;left:1046;top:5145;width:9589;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5259E016" w14:textId="7B1FC47A" w:rsidR="00140229" w:rsidRDefault="00140229" w:rsidP="00140229">
                        <w:pPr>
                          <w:rPr>
                            <w:rFonts w:cs="Arial"/>
                            <w:sz w:val="20"/>
                            <w:szCs w:val="20"/>
                          </w:rPr>
                        </w:pPr>
                        <w:r w:rsidRPr="00140229">
                          <w:rPr>
                            <w:rFonts w:cs="Arial"/>
                            <w:sz w:val="20"/>
                            <w:szCs w:val="20"/>
                          </w:rPr>
                          <w:t xml:space="preserve">Report concerns to </w:t>
                        </w:r>
                        <w:r w:rsidR="00D72FE7">
                          <w:rPr>
                            <w:rFonts w:cs="Arial"/>
                            <w:sz w:val="20"/>
                            <w:szCs w:val="20"/>
                          </w:rPr>
                          <w:t>Chesil Sailability</w:t>
                        </w:r>
                        <w:r w:rsidRPr="00140229">
                          <w:rPr>
                            <w:rFonts w:cs="Arial"/>
                            <w:sz w:val="20"/>
                            <w:szCs w:val="20"/>
                          </w:rPr>
                          <w:t xml:space="preserve"> </w:t>
                        </w:r>
                        <w:r w:rsidR="00D72FE7">
                          <w:rPr>
                            <w:rFonts w:cs="Arial"/>
                            <w:sz w:val="20"/>
                            <w:szCs w:val="20"/>
                          </w:rPr>
                          <w:t>Welfare O</w:t>
                        </w:r>
                        <w:r w:rsidRPr="00140229">
                          <w:rPr>
                            <w:rFonts w:cs="Arial"/>
                            <w:sz w:val="20"/>
                            <w:szCs w:val="20"/>
                          </w:rPr>
                          <w:t xml:space="preserve">fficer or person in charge who will: </w:t>
                        </w:r>
                      </w:p>
                      <w:p w14:paraId="17C00BEF" w14:textId="77777777" w:rsidR="00140229" w:rsidRDefault="00140229" w:rsidP="00140229">
                        <w:pPr>
                          <w:rPr>
                            <w:rFonts w:cs="Arial"/>
                            <w:sz w:val="20"/>
                            <w:szCs w:val="20"/>
                          </w:rPr>
                        </w:pPr>
                        <w:r w:rsidRPr="00140229">
                          <w:rPr>
                            <w:rFonts w:cs="Arial"/>
                            <w:sz w:val="20"/>
                            <w:szCs w:val="20"/>
                          </w:rPr>
                          <w:t xml:space="preserve">• Seek the individual’s consent (if they have mental capacity) to make a referral </w:t>
                        </w:r>
                      </w:p>
                      <w:p w14:paraId="1FA3F2C3" w14:textId="5E81A4AA" w:rsidR="00140229" w:rsidRDefault="00D72FE7" w:rsidP="00140229">
                        <w:pPr>
                          <w:rPr>
                            <w:rFonts w:cs="Arial"/>
                            <w:sz w:val="20"/>
                            <w:szCs w:val="20"/>
                          </w:rPr>
                        </w:pPr>
                        <w:r>
                          <w:rPr>
                            <w:rFonts w:cs="Arial"/>
                            <w:sz w:val="20"/>
                            <w:szCs w:val="20"/>
                          </w:rPr>
                          <w:t>• Complete R</w:t>
                        </w:r>
                        <w:r w:rsidR="00140229" w:rsidRPr="00140229">
                          <w:rPr>
                            <w:rFonts w:cs="Arial"/>
                            <w:sz w:val="20"/>
                            <w:szCs w:val="20"/>
                          </w:rPr>
                          <w:t xml:space="preserve">eferral form as soon as possible </w:t>
                        </w:r>
                      </w:p>
                      <w:p w14:paraId="0BC7CB89" w14:textId="77777777" w:rsidR="00140229" w:rsidRDefault="00140229" w:rsidP="00140229">
                        <w:pPr>
                          <w:rPr>
                            <w:rFonts w:cs="Arial"/>
                            <w:sz w:val="20"/>
                            <w:szCs w:val="20"/>
                          </w:rPr>
                        </w:pPr>
                        <w:r w:rsidRPr="00140229">
                          <w:rPr>
                            <w:rFonts w:cs="Arial"/>
                            <w:sz w:val="20"/>
                            <w:szCs w:val="20"/>
                          </w:rPr>
                          <w:t xml:space="preserve">• Report to RYA Safeguarding Manager* </w:t>
                        </w:r>
                      </w:p>
                      <w:p w14:paraId="5FEA9E6A" w14:textId="77777777" w:rsidR="008D61FD" w:rsidRDefault="00140229" w:rsidP="00140229">
                        <w:pPr>
                          <w:rPr>
                            <w:rFonts w:cs="Arial"/>
                            <w:sz w:val="20"/>
                            <w:szCs w:val="20"/>
                          </w:rPr>
                        </w:pPr>
                        <w:r w:rsidRPr="00140229">
                          <w:rPr>
                            <w:rFonts w:cs="Arial"/>
                            <w:sz w:val="20"/>
                            <w:szCs w:val="20"/>
                          </w:rPr>
                          <w:t>•</w:t>
                        </w:r>
                        <w:r w:rsidR="005B6AEF">
                          <w:rPr>
                            <w:rFonts w:cs="Arial"/>
                            <w:sz w:val="20"/>
                            <w:szCs w:val="20"/>
                          </w:rPr>
                          <w:t xml:space="preserve"> Where urgent concerns and RYA </w:t>
                        </w:r>
                        <w:r w:rsidRPr="00140229">
                          <w:rPr>
                            <w:rFonts w:cs="Arial"/>
                            <w:sz w:val="20"/>
                            <w:szCs w:val="20"/>
                          </w:rPr>
                          <w:t xml:space="preserve">SM not available, refer immediately to Adult Social Care/Police (if alleged criminal act) and copy referral form to them within 48 hours </w:t>
                        </w:r>
                      </w:p>
                      <w:p w14:paraId="2D177960" w14:textId="46CC3CDF" w:rsidR="006270E2" w:rsidRPr="00D37CA0" w:rsidRDefault="00140229" w:rsidP="00140229">
                        <w:pPr>
                          <w:rPr>
                            <w:rFonts w:cs="Arial"/>
                            <w:sz w:val="20"/>
                            <w:szCs w:val="20"/>
                          </w:rPr>
                        </w:pPr>
                        <w:r w:rsidRPr="00140229">
                          <w:rPr>
                            <w:rFonts w:cs="Arial"/>
                            <w:sz w:val="20"/>
                            <w:szCs w:val="20"/>
                          </w:rPr>
                          <w:t>* It is important that concerns are reported to the RYA, especially if the person involved holds RYA instructor/coach qualifications.  The RYA may be aware of other incidents involving the same individual, indicating a pattern of behaviour.</w:t>
                        </w:r>
                      </w:p>
                    </w:txbxContent>
                  </v:textbox>
                </v:shape>
                <v:shape id="Text Box 38" o:spid="_x0000_s1046" type="#_x0000_t202" style="position:absolute;left:5606;top:7965;width:424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60377073" w14:textId="77777777" w:rsidR="006270E2" w:rsidRPr="00D37CA0" w:rsidRDefault="006270E2" w:rsidP="006270E2">
                        <w:pPr>
                          <w:jc w:val="center"/>
                          <w:rPr>
                            <w:rFonts w:cs="Arial"/>
                            <w:sz w:val="20"/>
                            <w:szCs w:val="20"/>
                          </w:rPr>
                        </w:pPr>
                        <w:r w:rsidRPr="00D37CA0">
                          <w:rPr>
                            <w:rFonts w:cs="Arial"/>
                            <w:sz w:val="20"/>
                            <w:szCs w:val="20"/>
                          </w:rPr>
                          <w:t>RYA Case Management Group decides on action to be taken</w:t>
                        </w:r>
                      </w:p>
                    </w:txbxContent>
                  </v:textbox>
                </v:shape>
                <v:shape id="Text Box 39" o:spid="_x0000_s1047" type="#_x0000_t202" style="position:absolute;left:1275;top:9150;width:2700;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201D75FE" w14:textId="77777777" w:rsidR="006270E2" w:rsidRPr="00D37CA0" w:rsidRDefault="006270E2" w:rsidP="006270E2">
                        <w:pPr>
                          <w:rPr>
                            <w:rFonts w:cs="Arial"/>
                            <w:sz w:val="20"/>
                            <w:szCs w:val="20"/>
                          </w:rPr>
                        </w:pPr>
                        <w:r w:rsidRPr="00D37CA0">
                          <w:rPr>
                            <w:rFonts w:cs="Arial"/>
                            <w:sz w:val="20"/>
                            <w:szCs w:val="20"/>
                          </w:rPr>
                          <w:t xml:space="preserve">Alleged minor poor practice – referred back to </w:t>
                        </w:r>
                        <w:r w:rsidR="006730B6">
                          <w:rPr>
                            <w:rFonts w:cs="Arial"/>
                            <w:sz w:val="20"/>
                            <w:szCs w:val="20"/>
                          </w:rPr>
                          <w:t>Group</w:t>
                        </w:r>
                        <w:r w:rsidRPr="00D37CA0">
                          <w:rPr>
                            <w:rFonts w:cs="Arial"/>
                            <w:sz w:val="20"/>
                            <w:szCs w:val="20"/>
                          </w:rPr>
                          <w:t xml:space="preserve"> with advice on process to be followed:</w:t>
                        </w:r>
                      </w:p>
                      <w:p w14:paraId="507A4A4A" w14:textId="77777777" w:rsidR="006270E2" w:rsidRPr="00140229" w:rsidRDefault="006270E2" w:rsidP="00140229">
                        <w:pPr>
                          <w:pStyle w:val="ListParagraph"/>
                          <w:numPr>
                            <w:ilvl w:val="0"/>
                            <w:numId w:val="35"/>
                          </w:numPr>
                          <w:ind w:left="142" w:hanging="142"/>
                          <w:rPr>
                            <w:rFonts w:cs="Arial"/>
                            <w:sz w:val="20"/>
                            <w:szCs w:val="20"/>
                          </w:rPr>
                        </w:pPr>
                        <w:r w:rsidRPr="00140229">
                          <w:rPr>
                            <w:rFonts w:cs="Arial"/>
                            <w:sz w:val="20"/>
                            <w:szCs w:val="20"/>
                          </w:rPr>
                          <w:t>complaints procedure</w:t>
                        </w:r>
                      </w:p>
                      <w:p w14:paraId="76DB6CB1" w14:textId="77777777" w:rsidR="006270E2" w:rsidRPr="00140229" w:rsidRDefault="006270E2" w:rsidP="00140229">
                        <w:pPr>
                          <w:pStyle w:val="ListParagraph"/>
                          <w:numPr>
                            <w:ilvl w:val="0"/>
                            <w:numId w:val="35"/>
                          </w:numPr>
                          <w:ind w:left="142" w:hanging="142"/>
                          <w:rPr>
                            <w:rFonts w:cs="Arial"/>
                            <w:sz w:val="20"/>
                            <w:szCs w:val="20"/>
                          </w:rPr>
                        </w:pPr>
                        <w:r w:rsidRPr="00140229">
                          <w:rPr>
                            <w:rFonts w:cs="Arial"/>
                            <w:sz w:val="20"/>
                            <w:szCs w:val="20"/>
                          </w:rPr>
                          <w:t>disciplinary procedure</w:t>
                        </w:r>
                      </w:p>
                      <w:p w14:paraId="6B22B6AA" w14:textId="77777777" w:rsidR="006270E2" w:rsidRPr="00140229" w:rsidRDefault="006270E2" w:rsidP="00140229">
                        <w:pPr>
                          <w:pStyle w:val="ListParagraph"/>
                          <w:numPr>
                            <w:ilvl w:val="0"/>
                            <w:numId w:val="35"/>
                          </w:numPr>
                          <w:ind w:left="142" w:hanging="142"/>
                          <w:rPr>
                            <w:rFonts w:cs="Arial"/>
                            <w:sz w:val="20"/>
                            <w:szCs w:val="20"/>
                          </w:rPr>
                        </w:pPr>
                        <w:r w:rsidRPr="00140229">
                          <w:rPr>
                            <w:rFonts w:cs="Arial"/>
                            <w:sz w:val="20"/>
                            <w:szCs w:val="20"/>
                          </w:rPr>
                          <w:t>no further action</w:t>
                        </w:r>
                      </w:p>
                    </w:txbxContent>
                  </v:textbox>
                </v:shape>
                <v:shape id="Text Box 40" o:spid="_x0000_s1048" type="#_x0000_t202" style="position:absolute;left:5891;top:9090;width:4369;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6CD220D7" w14:textId="77777777" w:rsidR="00140229" w:rsidRDefault="00140229" w:rsidP="008D61FD">
                        <w:pPr>
                          <w:rPr>
                            <w:rFonts w:cs="Arial"/>
                            <w:sz w:val="20"/>
                            <w:szCs w:val="20"/>
                          </w:rPr>
                        </w:pPr>
                        <w:r w:rsidRPr="00140229">
                          <w:rPr>
                            <w:rFonts w:cs="Arial"/>
                            <w:sz w:val="20"/>
                            <w:szCs w:val="20"/>
                          </w:rPr>
                          <w:t xml:space="preserve">Serious poor practice or alleged abuse. Possible processes: </w:t>
                        </w:r>
                      </w:p>
                      <w:p w14:paraId="2EB79BD2" w14:textId="77777777" w:rsidR="00140229" w:rsidRDefault="00140229" w:rsidP="008D61FD">
                        <w:pPr>
                          <w:ind w:left="142" w:hanging="142"/>
                          <w:rPr>
                            <w:rFonts w:cs="Arial"/>
                            <w:sz w:val="20"/>
                            <w:szCs w:val="20"/>
                          </w:rPr>
                        </w:pPr>
                        <w:r w:rsidRPr="00140229">
                          <w:rPr>
                            <w:rFonts w:cs="Arial"/>
                            <w:sz w:val="20"/>
                            <w:szCs w:val="20"/>
                          </w:rPr>
                          <w:t xml:space="preserve">• Social Care adult at risk investigation </w:t>
                        </w:r>
                      </w:p>
                      <w:p w14:paraId="0D03D3AD" w14:textId="77777777" w:rsidR="00140229" w:rsidRDefault="00140229" w:rsidP="008D61FD">
                        <w:pPr>
                          <w:ind w:left="142" w:hanging="142"/>
                          <w:rPr>
                            <w:rFonts w:cs="Arial"/>
                            <w:sz w:val="20"/>
                            <w:szCs w:val="20"/>
                          </w:rPr>
                        </w:pPr>
                        <w:r>
                          <w:rPr>
                            <w:rFonts w:cs="Arial"/>
                            <w:sz w:val="20"/>
                            <w:szCs w:val="20"/>
                          </w:rPr>
                          <w:t>•</w:t>
                        </w:r>
                        <w:r w:rsidR="0012047E">
                          <w:rPr>
                            <w:rFonts w:cs="Arial"/>
                            <w:sz w:val="20"/>
                            <w:szCs w:val="20"/>
                          </w:rPr>
                          <w:t xml:space="preserve"> </w:t>
                        </w:r>
                        <w:r w:rsidRPr="00140229">
                          <w:rPr>
                            <w:rFonts w:cs="Arial"/>
                            <w:sz w:val="20"/>
                            <w:szCs w:val="20"/>
                          </w:rPr>
                          <w:t xml:space="preserve">Police investigation </w:t>
                        </w:r>
                      </w:p>
                      <w:p w14:paraId="65CCE876" w14:textId="6FBB4AD3" w:rsidR="0012047E" w:rsidRDefault="008D61FD" w:rsidP="008D61FD">
                        <w:pPr>
                          <w:ind w:left="142" w:hanging="142"/>
                          <w:rPr>
                            <w:rFonts w:cs="Arial"/>
                            <w:sz w:val="20"/>
                            <w:szCs w:val="20"/>
                          </w:rPr>
                        </w:pPr>
                        <w:r>
                          <w:rPr>
                            <w:rFonts w:cs="Arial"/>
                            <w:sz w:val="20"/>
                            <w:szCs w:val="20"/>
                          </w:rPr>
                          <w:t>• I</w:t>
                        </w:r>
                        <w:r w:rsidR="00140229" w:rsidRPr="00140229">
                          <w:rPr>
                            <w:rFonts w:cs="Arial"/>
                            <w:sz w:val="20"/>
                            <w:szCs w:val="20"/>
                          </w:rPr>
                          <w:t xml:space="preserve">nvestigation under disciplinary procedure – including possible temporary suspension </w:t>
                        </w:r>
                      </w:p>
                      <w:p w14:paraId="38AA0DEB" w14:textId="77777777" w:rsidR="0012047E" w:rsidRDefault="00140229" w:rsidP="008D61FD">
                        <w:pPr>
                          <w:rPr>
                            <w:rFonts w:cs="Arial"/>
                            <w:sz w:val="20"/>
                            <w:szCs w:val="20"/>
                          </w:rPr>
                        </w:pPr>
                        <w:r w:rsidRPr="00140229">
                          <w:rPr>
                            <w:rFonts w:cs="Arial"/>
                            <w:sz w:val="20"/>
                            <w:szCs w:val="20"/>
                          </w:rPr>
                          <w:t>RYA’s investigation p</w:t>
                        </w:r>
                        <w:r w:rsidR="0012047E">
                          <w:rPr>
                            <w:rFonts w:cs="Arial"/>
                            <w:sz w:val="20"/>
                            <w:szCs w:val="20"/>
                          </w:rPr>
                          <w:t xml:space="preserve">ends outcome of Social </w:t>
                        </w:r>
                        <w:r w:rsidRPr="00140229">
                          <w:rPr>
                            <w:rFonts w:cs="Arial"/>
                            <w:sz w:val="20"/>
                            <w:szCs w:val="20"/>
                          </w:rPr>
                          <w:t xml:space="preserve">Care/Police investigation. </w:t>
                        </w:r>
                      </w:p>
                      <w:p w14:paraId="67124ED6" w14:textId="77777777" w:rsidR="0012047E" w:rsidRDefault="00140229" w:rsidP="008D61FD">
                        <w:pPr>
                          <w:ind w:left="142" w:hanging="142"/>
                          <w:rPr>
                            <w:rFonts w:cs="Arial"/>
                            <w:sz w:val="20"/>
                            <w:szCs w:val="20"/>
                          </w:rPr>
                        </w:pPr>
                        <w:r w:rsidRPr="00140229">
                          <w:rPr>
                            <w:rFonts w:cs="Arial"/>
                            <w:sz w:val="20"/>
                            <w:szCs w:val="20"/>
                          </w:rPr>
                          <w:t xml:space="preserve">Possible outcomes: </w:t>
                        </w:r>
                      </w:p>
                      <w:p w14:paraId="299798C9" w14:textId="77777777" w:rsidR="0012047E" w:rsidRDefault="0012047E" w:rsidP="008D61FD">
                        <w:pPr>
                          <w:ind w:left="142" w:hanging="142"/>
                          <w:rPr>
                            <w:rFonts w:cs="Arial"/>
                            <w:sz w:val="20"/>
                            <w:szCs w:val="20"/>
                          </w:rPr>
                        </w:pPr>
                        <w:r>
                          <w:rPr>
                            <w:rFonts w:cs="Arial"/>
                            <w:sz w:val="20"/>
                            <w:szCs w:val="20"/>
                          </w:rPr>
                          <w:t xml:space="preserve">• </w:t>
                        </w:r>
                        <w:r w:rsidR="00140229" w:rsidRPr="00140229">
                          <w:rPr>
                            <w:rFonts w:cs="Arial"/>
                            <w:sz w:val="20"/>
                            <w:szCs w:val="20"/>
                          </w:rPr>
                          <w:t xml:space="preserve">No case to answer </w:t>
                        </w:r>
                      </w:p>
                      <w:p w14:paraId="22C2BF7C" w14:textId="77777777" w:rsidR="0012047E" w:rsidRDefault="0012047E" w:rsidP="008D61FD">
                        <w:pPr>
                          <w:ind w:left="142" w:hanging="142"/>
                          <w:rPr>
                            <w:rFonts w:cs="Arial"/>
                            <w:sz w:val="20"/>
                            <w:szCs w:val="20"/>
                          </w:rPr>
                        </w:pPr>
                        <w:r>
                          <w:rPr>
                            <w:rFonts w:cs="Arial"/>
                            <w:sz w:val="20"/>
                            <w:szCs w:val="20"/>
                          </w:rPr>
                          <w:t xml:space="preserve">• </w:t>
                        </w:r>
                        <w:r w:rsidR="00140229" w:rsidRPr="00140229">
                          <w:rPr>
                            <w:rFonts w:cs="Arial"/>
                            <w:sz w:val="20"/>
                            <w:szCs w:val="20"/>
                          </w:rPr>
                          <w:t>Less s</w:t>
                        </w:r>
                        <w:r w:rsidR="005B6AEF">
                          <w:rPr>
                            <w:rFonts w:cs="Arial"/>
                            <w:sz w:val="20"/>
                            <w:szCs w:val="20"/>
                          </w:rPr>
                          <w:t>erious – referred to complaints</w:t>
                        </w:r>
                        <w:r>
                          <w:rPr>
                            <w:rFonts w:cs="Arial"/>
                            <w:sz w:val="20"/>
                            <w:szCs w:val="20"/>
                          </w:rPr>
                          <w:t xml:space="preserve"> </w:t>
                        </w:r>
                        <w:r w:rsidR="00140229" w:rsidRPr="00140229">
                          <w:rPr>
                            <w:rFonts w:cs="Arial"/>
                            <w:sz w:val="20"/>
                            <w:szCs w:val="20"/>
                          </w:rPr>
                          <w:t xml:space="preserve">procedure </w:t>
                        </w:r>
                      </w:p>
                      <w:p w14:paraId="50C7202D" w14:textId="10C8D834" w:rsidR="0012047E" w:rsidRDefault="0012047E" w:rsidP="008D61FD">
                        <w:pPr>
                          <w:ind w:left="142" w:hanging="142"/>
                          <w:rPr>
                            <w:rFonts w:cs="Arial"/>
                            <w:sz w:val="20"/>
                            <w:szCs w:val="20"/>
                          </w:rPr>
                        </w:pPr>
                        <w:r>
                          <w:rPr>
                            <w:rFonts w:cs="Arial"/>
                            <w:sz w:val="20"/>
                            <w:szCs w:val="20"/>
                          </w:rPr>
                          <w:t xml:space="preserve">• </w:t>
                        </w:r>
                        <w:r w:rsidR="008D61FD">
                          <w:rPr>
                            <w:rFonts w:cs="Arial"/>
                            <w:sz w:val="20"/>
                            <w:szCs w:val="20"/>
                          </w:rPr>
                          <w:t>Chesil Sailability</w:t>
                        </w:r>
                        <w:r w:rsidR="00140229" w:rsidRPr="00140229">
                          <w:rPr>
                            <w:rFonts w:cs="Arial"/>
                            <w:sz w:val="20"/>
                            <w:szCs w:val="20"/>
                          </w:rPr>
                          <w:t xml:space="preserve"> or RYA disciplinary procedure – sanctions </w:t>
                        </w:r>
                      </w:p>
                      <w:p w14:paraId="486F933F" w14:textId="77777777" w:rsidR="0012047E" w:rsidRDefault="00140229" w:rsidP="008D61FD">
                        <w:pPr>
                          <w:ind w:left="142" w:hanging="142"/>
                          <w:rPr>
                            <w:rFonts w:cs="Arial"/>
                            <w:sz w:val="20"/>
                            <w:szCs w:val="20"/>
                          </w:rPr>
                        </w:pPr>
                        <w:r w:rsidRPr="00140229">
                          <w:rPr>
                            <w:rFonts w:cs="Arial"/>
                            <w:sz w:val="20"/>
                            <w:szCs w:val="20"/>
                          </w:rPr>
                          <w:t xml:space="preserve">• Civil proceedings </w:t>
                        </w:r>
                      </w:p>
                      <w:p w14:paraId="6C388391" w14:textId="77777777" w:rsidR="0012047E" w:rsidRDefault="00140229" w:rsidP="008D61FD">
                        <w:pPr>
                          <w:ind w:left="142" w:hanging="142"/>
                          <w:rPr>
                            <w:rFonts w:cs="Arial"/>
                            <w:sz w:val="20"/>
                            <w:szCs w:val="20"/>
                          </w:rPr>
                        </w:pPr>
                        <w:r w:rsidRPr="00140229">
                          <w:rPr>
                            <w:rFonts w:cs="Arial"/>
                            <w:sz w:val="20"/>
                            <w:szCs w:val="20"/>
                          </w:rPr>
                          <w:t xml:space="preserve">• Criminal proceedings </w:t>
                        </w:r>
                      </w:p>
                      <w:p w14:paraId="2E3DED3A" w14:textId="26C2DBE3" w:rsidR="006270E2" w:rsidRPr="00D37CA0" w:rsidRDefault="00140229" w:rsidP="008D61FD">
                        <w:pPr>
                          <w:ind w:left="142" w:hanging="142"/>
                          <w:rPr>
                            <w:rFonts w:cs="Arial"/>
                            <w:sz w:val="20"/>
                            <w:szCs w:val="20"/>
                          </w:rPr>
                        </w:pPr>
                        <w:r w:rsidRPr="00140229">
                          <w:rPr>
                            <w:rFonts w:cs="Arial"/>
                            <w:sz w:val="20"/>
                            <w:szCs w:val="20"/>
                          </w:rPr>
                          <w:t>• Referral to Disclosure &amp; Bar</w:t>
                        </w:r>
                        <w:r w:rsidR="008D61FD">
                          <w:rPr>
                            <w:rFonts w:cs="Arial"/>
                            <w:sz w:val="20"/>
                            <w:szCs w:val="20"/>
                          </w:rPr>
                          <w:t>ring Service</w:t>
                        </w:r>
                      </w:p>
                    </w:txbxContent>
                  </v:textbox>
                </v:shape>
                <v:shape id="Text Box 41" o:spid="_x0000_s1049" type="#_x0000_t202" style="position:absolute;left:4166;top:13455;width:144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13EDF150" w14:textId="77777777" w:rsidR="006270E2" w:rsidRPr="00D37CA0" w:rsidRDefault="006270E2" w:rsidP="006270E2">
                        <w:pPr>
                          <w:jc w:val="center"/>
                          <w:rPr>
                            <w:rFonts w:cs="Arial"/>
                            <w:sz w:val="20"/>
                            <w:szCs w:val="20"/>
                          </w:rPr>
                        </w:pPr>
                        <w:r w:rsidRPr="00D37CA0">
                          <w:rPr>
                            <w:rFonts w:cs="Arial"/>
                            <w:sz w:val="20"/>
                            <w:szCs w:val="20"/>
                          </w:rPr>
                          <w:t>Appeal</w:t>
                        </w:r>
                      </w:p>
                    </w:txbxContent>
                  </v:textbox>
                </v:shape>
                <v:line id="Line 42" o:spid="_x0000_s1050" style="position:absolute;flip:x;visibility:visible;mso-wrap-style:square" from="6397,4740" to="7680,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43" o:spid="_x0000_s1051" style="position:absolute;visibility:visible;mso-wrap-style:square" from="4755,4035" to="6851,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44" o:spid="_x0000_s1052" type="#_x0000_t202" style="position:absolute;left:1275;top:8190;width:25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487A4EDB" w14:textId="77777777" w:rsidR="006270E2" w:rsidRPr="00D37CA0" w:rsidRDefault="006270E2" w:rsidP="006270E2">
                        <w:pPr>
                          <w:jc w:val="center"/>
                          <w:rPr>
                            <w:rFonts w:cs="Arial"/>
                            <w:sz w:val="20"/>
                            <w:szCs w:val="20"/>
                          </w:rPr>
                        </w:pPr>
                        <w:r w:rsidRPr="00D37CA0">
                          <w:rPr>
                            <w:rFonts w:cs="Arial"/>
                            <w:sz w:val="20"/>
                            <w:szCs w:val="20"/>
                          </w:rPr>
                          <w:t xml:space="preserve">RYA </w:t>
                        </w:r>
                        <w:r w:rsidR="00140229">
                          <w:rPr>
                            <w:rFonts w:cs="Arial"/>
                            <w:sz w:val="20"/>
                            <w:szCs w:val="20"/>
                          </w:rPr>
                          <w:t>Safeguarding Manager</w:t>
                        </w:r>
                      </w:p>
                    </w:txbxContent>
                  </v:textbox>
                </v:shape>
                <v:line id="Line 45" o:spid="_x0000_s1053" style="position:absolute;flip:y;visibility:visible;mso-wrap-style:square" from="3795,8430" to="5606,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46" o:spid="_x0000_s1054" style="position:absolute;flip:x;visibility:visible;mso-wrap-style:square" from="2235,7575" to="2235,8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47" o:spid="_x0000_s1055" style="position:absolute;flip:x;visibility:visible;mso-wrap-style:square" from="4004,8625" to="5606,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48" o:spid="_x0000_s1056" style="position:absolute;flip:x;visibility:visible;mso-wrap-style:square" from="7890,8625" to="7890,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49" o:spid="_x0000_s1057" style="position:absolute;visibility:visible;mso-wrap-style:square" from="2145,10995" to="2160,1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58" type="#_x0000_t202" style="position:absolute;left:4275;top:14040;width:2850;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793B44B3" w14:textId="77777777" w:rsidR="006270E2" w:rsidRDefault="006270E2" w:rsidP="006270E2">
                        <w:pPr>
                          <w:rPr>
                            <w:rFonts w:cs="Arial"/>
                            <w:sz w:val="20"/>
                            <w:szCs w:val="20"/>
                          </w:rPr>
                        </w:pPr>
                        <w:r w:rsidRPr="00D37CA0">
                          <w:rPr>
                            <w:rFonts w:cs="Arial"/>
                            <w:sz w:val="20"/>
                            <w:szCs w:val="20"/>
                          </w:rPr>
                          <w:t xml:space="preserve">RYA </w:t>
                        </w:r>
                        <w:r w:rsidR="0012047E">
                          <w:rPr>
                            <w:rFonts w:cs="Arial"/>
                            <w:sz w:val="20"/>
                            <w:szCs w:val="20"/>
                          </w:rPr>
                          <w:t xml:space="preserve">Safeguarding Manager </w:t>
                        </w:r>
                        <w:r w:rsidRPr="00D37CA0">
                          <w:rPr>
                            <w:rFonts w:cs="Arial"/>
                            <w:sz w:val="20"/>
                            <w:szCs w:val="20"/>
                          </w:rPr>
                          <w:t>informed of final outcome.</w:t>
                        </w:r>
                      </w:p>
                      <w:p w14:paraId="57E4FAEF" w14:textId="6F210C3F" w:rsidR="0012047E" w:rsidRPr="00D37CA0" w:rsidRDefault="0012047E" w:rsidP="006270E2">
                        <w:pPr>
                          <w:rPr>
                            <w:rFonts w:cs="Arial"/>
                            <w:sz w:val="20"/>
                            <w:szCs w:val="20"/>
                          </w:rPr>
                        </w:pPr>
                        <w:r>
                          <w:rPr>
                            <w:rFonts w:cs="Arial"/>
                            <w:sz w:val="20"/>
                            <w:szCs w:val="20"/>
                          </w:rPr>
                          <w:t>RYA/</w:t>
                        </w:r>
                        <w:r w:rsidR="008D61FD">
                          <w:rPr>
                            <w:rFonts w:cs="Arial"/>
                            <w:sz w:val="20"/>
                            <w:szCs w:val="20"/>
                          </w:rPr>
                          <w:t>Chesil Sailability</w:t>
                        </w:r>
                        <w:r>
                          <w:rPr>
                            <w:rFonts w:cs="Arial"/>
                            <w:sz w:val="20"/>
                            <w:szCs w:val="20"/>
                          </w:rPr>
                          <w:t xml:space="preserve"> review practices.</w:t>
                        </w:r>
                      </w:p>
                    </w:txbxContent>
                  </v:textbox>
                </v:shape>
                <v:line id="Line 51" o:spid="_x0000_s1059" style="position:absolute;visibility:visible;mso-wrap-style:square" from="3551,13230" to="4425,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52" o:spid="_x0000_s1060" style="position:absolute;flip:x;visibility:visible;mso-wrap-style:square" from="5276,13230" to="5891,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53" o:spid="_x0000_s1061" style="position:absolute;visibility:visible;mso-wrap-style:square" from="2111,13945" to="4271,1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4" o:spid="_x0000_s1062" style="position:absolute;flip:x;visibility:visible;mso-wrap-style:square" from="7140,13230" to="8250,1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75" o:spid="_x0000_s1063" type="#_x0000_t202" style="position:absolute;left:1196;top:11685;width:27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5C9E7B27" w14:textId="77777777" w:rsidR="006270E2" w:rsidRPr="00D37CA0" w:rsidRDefault="006270E2" w:rsidP="006270E2">
                        <w:pPr>
                          <w:rPr>
                            <w:rFonts w:cs="Arial"/>
                            <w:sz w:val="20"/>
                            <w:szCs w:val="20"/>
                          </w:rPr>
                        </w:pPr>
                        <w:r w:rsidRPr="00D37CA0">
                          <w:rPr>
                            <w:rFonts w:cs="Arial"/>
                            <w:sz w:val="20"/>
                            <w:szCs w:val="20"/>
                          </w:rPr>
                          <w:t>Possible outcomes:</w:t>
                        </w:r>
                      </w:p>
                      <w:p w14:paraId="7E5DD669" w14:textId="29866D4E" w:rsidR="006270E2" w:rsidRPr="0012047E" w:rsidRDefault="008D61FD" w:rsidP="0012047E">
                        <w:pPr>
                          <w:pStyle w:val="ListParagraph"/>
                          <w:numPr>
                            <w:ilvl w:val="0"/>
                            <w:numId w:val="36"/>
                          </w:numPr>
                          <w:ind w:left="142" w:hanging="142"/>
                          <w:jc w:val="both"/>
                          <w:rPr>
                            <w:rFonts w:cs="Arial"/>
                            <w:sz w:val="20"/>
                            <w:szCs w:val="20"/>
                          </w:rPr>
                        </w:pPr>
                        <w:r>
                          <w:rPr>
                            <w:rFonts w:cs="Arial"/>
                            <w:sz w:val="20"/>
                            <w:szCs w:val="20"/>
                          </w:rPr>
                          <w:t>N</w:t>
                        </w:r>
                        <w:r w:rsidR="006270E2" w:rsidRPr="0012047E">
                          <w:rPr>
                            <w:rFonts w:cs="Arial"/>
                            <w:sz w:val="20"/>
                            <w:szCs w:val="20"/>
                          </w:rPr>
                          <w:t>o case to answer</w:t>
                        </w:r>
                      </w:p>
                      <w:p w14:paraId="71DE4FEC" w14:textId="418CFD65" w:rsidR="006270E2" w:rsidRPr="0012047E" w:rsidRDefault="008D61FD" w:rsidP="0012047E">
                        <w:pPr>
                          <w:pStyle w:val="ListParagraph"/>
                          <w:numPr>
                            <w:ilvl w:val="0"/>
                            <w:numId w:val="36"/>
                          </w:numPr>
                          <w:ind w:left="142" w:hanging="142"/>
                          <w:rPr>
                            <w:rFonts w:cs="Arial"/>
                            <w:sz w:val="20"/>
                            <w:szCs w:val="20"/>
                          </w:rPr>
                        </w:pPr>
                        <w:r>
                          <w:rPr>
                            <w:rFonts w:cs="Arial"/>
                            <w:sz w:val="20"/>
                            <w:szCs w:val="20"/>
                          </w:rPr>
                          <w:t>C</w:t>
                        </w:r>
                        <w:r w:rsidR="006270E2" w:rsidRPr="0012047E">
                          <w:rPr>
                            <w:rFonts w:cs="Arial"/>
                            <w:sz w:val="20"/>
                            <w:szCs w:val="20"/>
                          </w:rPr>
                          <w:t>omplaint resolved between parties</w:t>
                        </w:r>
                      </w:p>
                      <w:p w14:paraId="1CABC268" w14:textId="6AB9E066" w:rsidR="006270E2" w:rsidRPr="0012047E" w:rsidRDefault="008D61FD" w:rsidP="0012047E">
                        <w:pPr>
                          <w:pStyle w:val="ListParagraph"/>
                          <w:numPr>
                            <w:ilvl w:val="0"/>
                            <w:numId w:val="36"/>
                          </w:numPr>
                          <w:ind w:left="142" w:hanging="142"/>
                          <w:jc w:val="both"/>
                          <w:rPr>
                            <w:rFonts w:cs="Arial"/>
                            <w:sz w:val="20"/>
                            <w:szCs w:val="20"/>
                          </w:rPr>
                        </w:pPr>
                        <w:r>
                          <w:rPr>
                            <w:rFonts w:cs="Arial"/>
                            <w:sz w:val="20"/>
                            <w:szCs w:val="20"/>
                          </w:rPr>
                          <w:t>T</w:t>
                        </w:r>
                        <w:r w:rsidR="006270E2" w:rsidRPr="0012047E">
                          <w:rPr>
                            <w:rFonts w:cs="Arial"/>
                            <w:sz w:val="20"/>
                            <w:szCs w:val="20"/>
                          </w:rPr>
                          <w:t>raining/mentoring agreed</w:t>
                        </w:r>
                      </w:p>
                      <w:p w14:paraId="24009E7F" w14:textId="77777777" w:rsidR="006270E2" w:rsidRPr="0012047E" w:rsidRDefault="006270E2" w:rsidP="0012047E">
                        <w:pPr>
                          <w:pStyle w:val="ListParagraph"/>
                          <w:numPr>
                            <w:ilvl w:val="0"/>
                            <w:numId w:val="36"/>
                          </w:numPr>
                          <w:ind w:left="142" w:hanging="142"/>
                          <w:jc w:val="both"/>
                          <w:rPr>
                            <w:rFonts w:cs="Arial"/>
                            <w:sz w:val="20"/>
                            <w:szCs w:val="20"/>
                          </w:rPr>
                        </w:pPr>
                        <w:r w:rsidRPr="0012047E">
                          <w:rPr>
                            <w:rFonts w:cs="Arial"/>
                            <w:sz w:val="20"/>
                            <w:szCs w:val="20"/>
                          </w:rPr>
                          <w:t>more significant concerns emerge</w:t>
                        </w:r>
                        <w:r w:rsidR="0012047E">
                          <w:rPr>
                            <w:rFonts w:cs="Arial"/>
                            <w:sz w:val="20"/>
                            <w:szCs w:val="20"/>
                          </w:rPr>
                          <w:t xml:space="preserve"> (refer back to RYA Safeguarding Manager)</w:t>
                        </w:r>
                      </w:p>
                      <w:p w14:paraId="4B9C3B8B" w14:textId="4AB85ADA" w:rsidR="006270E2" w:rsidRPr="0012047E" w:rsidRDefault="008D61FD" w:rsidP="0012047E">
                        <w:pPr>
                          <w:pStyle w:val="ListParagraph"/>
                          <w:numPr>
                            <w:ilvl w:val="0"/>
                            <w:numId w:val="36"/>
                          </w:numPr>
                          <w:ind w:left="142" w:hanging="142"/>
                          <w:jc w:val="both"/>
                          <w:rPr>
                            <w:rFonts w:cs="Arial"/>
                            <w:sz w:val="20"/>
                            <w:szCs w:val="20"/>
                          </w:rPr>
                        </w:pPr>
                        <w:r>
                          <w:rPr>
                            <w:rFonts w:cs="Arial"/>
                            <w:sz w:val="20"/>
                            <w:szCs w:val="20"/>
                          </w:rPr>
                          <w:t>D</w:t>
                        </w:r>
                        <w:r w:rsidR="006270E2" w:rsidRPr="0012047E">
                          <w:rPr>
                            <w:rFonts w:cs="Arial"/>
                            <w:sz w:val="20"/>
                            <w:szCs w:val="20"/>
                          </w:rPr>
                          <w:t>isciplinary sanction</w:t>
                        </w:r>
                      </w:p>
                    </w:txbxContent>
                  </v:textbox>
                </v:shape>
                <v:line id="Line 43" o:spid="_x0000_s1064" style="position:absolute;visibility:visible;mso-wrap-style:square" from="3259,4110" to="3259,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4" o:spid="_x0000_s1065" style="position:absolute;flip:x y;visibility:visible;mso-wrap-style:square" from="761,8430" to="761,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8cQAAADbAAAADwAAAGRycy9kb3ducmV2LnhtbESPQWvCQBSE74X+h+UJ3pqNHtSmriJC&#10;wYMXbWmvL9lnNpp9m2TXGP+9KxR6HGbmG2a5Hmwteup85VjBJElBEBdOV1wq+P76fFuA8AFZY+2Y&#10;FNzJw3r1+rLETLsbH6g/hlJECPsMFZgQmkxKXxiy6BPXEEfv5DqLIcqulLrDW4TbWk7TdCYtVhwX&#10;DDa0NVRcjleroM+vk/PP/nDx+W/7ni9Mu923M6XGo2HzASLQEP7Df+2dVjCdw/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ynxxAAAANsAAAAPAAAAAAAAAAAA&#10;AAAAAKECAABkcnMvZG93bnJldi54bWxQSwUGAAAAAAQABAD5AAAAkgMAAAAA&#10;">
                  <v:stroke endarrow="block"/>
                </v:line>
                <v:line id="Line 45" o:spid="_x0000_s1066" style="position:absolute;flip:x;visibility:visible;mso-wrap-style:square" from="761,13140" to="1196,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6" o:spid="_x0000_s1067" style="position:absolute;flip:y;visibility:visible;mso-wrap-style:square" from="761,8430" to="1275,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group>
            </w:pict>
          </mc:Fallback>
        </mc:AlternateContent>
      </w:r>
    </w:p>
    <w:p w14:paraId="59FD6AAF" w14:textId="33EB19AD" w:rsidR="00D9225E" w:rsidRDefault="00D9225E" w:rsidP="00D72FE7">
      <w:pPr>
        <w:jc w:val="center"/>
      </w:pPr>
    </w:p>
    <w:p w14:paraId="62199465" w14:textId="35BCF4E5" w:rsidR="00D9225E" w:rsidRDefault="00D9225E"/>
    <w:p w14:paraId="053C9107" w14:textId="61BEB06E" w:rsidR="00D9225E" w:rsidRDefault="00D9225E"/>
    <w:p w14:paraId="0DA123B1" w14:textId="073EEFF9" w:rsidR="00D9225E" w:rsidRDefault="00D9225E"/>
    <w:p w14:paraId="7EED37F3" w14:textId="00D991D9" w:rsidR="008E6814" w:rsidRDefault="008E6814"/>
    <w:p w14:paraId="4C4CEA3D" w14:textId="5D44C3A2" w:rsidR="008E6814" w:rsidRDefault="008E6814"/>
    <w:p w14:paraId="50895670" w14:textId="69AB967C" w:rsidR="008E6814" w:rsidRDefault="008E6814"/>
    <w:p w14:paraId="38C1F859" w14:textId="77777777" w:rsidR="008E6814" w:rsidRDefault="008E6814"/>
    <w:p w14:paraId="0C8FE7CE" w14:textId="77777777" w:rsidR="008E6814" w:rsidRDefault="008E6814"/>
    <w:p w14:paraId="41004F19" w14:textId="77777777" w:rsidR="008E6814" w:rsidRDefault="008E6814"/>
    <w:p w14:paraId="67C0C651" w14:textId="77777777" w:rsidR="008E6814" w:rsidRDefault="008E6814"/>
    <w:p w14:paraId="308D56CC" w14:textId="77777777" w:rsidR="008E6814" w:rsidRDefault="008E6814"/>
    <w:p w14:paraId="797E50C6" w14:textId="77777777" w:rsidR="008E6814" w:rsidRDefault="008E6814"/>
    <w:p w14:paraId="7B04FA47" w14:textId="59D96488" w:rsidR="008E6814" w:rsidRDefault="008E6814"/>
    <w:p w14:paraId="568C698B" w14:textId="47D8BCE2" w:rsidR="008E6814" w:rsidRDefault="008E6814"/>
    <w:p w14:paraId="74B8A0ED" w14:textId="2D0BBE79" w:rsidR="008E6814" w:rsidRDefault="008E6814"/>
    <w:p w14:paraId="5652F025" w14:textId="722B1DBD" w:rsidR="008E6814" w:rsidRDefault="008E6814"/>
    <w:p w14:paraId="1A939487" w14:textId="0C068EB5" w:rsidR="008E6814" w:rsidRDefault="008E6814"/>
    <w:p w14:paraId="6AA258D8" w14:textId="463873C1" w:rsidR="008E6814" w:rsidRDefault="008E6814"/>
    <w:p w14:paraId="32C184EC" w14:textId="238674F4" w:rsidR="008E6814" w:rsidRDefault="008E6814"/>
    <w:p w14:paraId="7742CE56" w14:textId="5A5BBD64" w:rsidR="008E6814" w:rsidRDefault="008E6814"/>
    <w:p w14:paraId="6FFBD3EC" w14:textId="77777777" w:rsidR="008E6814" w:rsidRDefault="008E6814"/>
    <w:p w14:paraId="30DCCCAD" w14:textId="77777777" w:rsidR="008E6814" w:rsidRDefault="008E6814"/>
    <w:p w14:paraId="36AF6883" w14:textId="77777777" w:rsidR="008E6814" w:rsidRDefault="008E6814"/>
    <w:p w14:paraId="54C529ED" w14:textId="77777777" w:rsidR="008E6814" w:rsidRDefault="008E6814"/>
    <w:p w14:paraId="1C0157D6" w14:textId="729D748B" w:rsidR="008E6814" w:rsidRDefault="008E6814"/>
    <w:p w14:paraId="3691E7B2" w14:textId="1FE5F473" w:rsidR="008E6814" w:rsidRDefault="008E6814"/>
    <w:p w14:paraId="526770CE" w14:textId="123A4D93" w:rsidR="008E6814" w:rsidRDefault="008E6814"/>
    <w:p w14:paraId="756B1763" w14:textId="12F3C742" w:rsidR="008E6814" w:rsidRDefault="008E6814"/>
    <w:p w14:paraId="7CBEED82" w14:textId="77DA3A9D" w:rsidR="008E6814" w:rsidRDefault="008E6814"/>
    <w:p w14:paraId="6E36661F" w14:textId="7F19B6EE" w:rsidR="008E6814" w:rsidRDefault="008E6814"/>
    <w:p w14:paraId="38645DC7" w14:textId="77777777" w:rsidR="008E6814" w:rsidRDefault="008E6814"/>
    <w:p w14:paraId="135E58C4" w14:textId="2894DE91" w:rsidR="008E6814" w:rsidRDefault="008E6814"/>
    <w:p w14:paraId="3167B613" w14:textId="4B157BC7" w:rsidR="008E6814" w:rsidRPr="008E6814" w:rsidRDefault="008E6814" w:rsidP="008E6814">
      <w:pPr>
        <w:pStyle w:val="BodyText"/>
      </w:pPr>
    </w:p>
    <w:sectPr w:rsidR="008E6814" w:rsidRPr="008E6814" w:rsidSect="00681832">
      <w:headerReference w:type="default" r:id="rId16"/>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B57D" w14:textId="77777777" w:rsidR="0001185C" w:rsidRDefault="0001185C" w:rsidP="00E245E1">
      <w:r>
        <w:separator/>
      </w:r>
    </w:p>
  </w:endnote>
  <w:endnote w:type="continuationSeparator" w:id="0">
    <w:p w14:paraId="1EB2A614" w14:textId="77777777" w:rsidR="0001185C" w:rsidRDefault="0001185C" w:rsidP="00E2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B1D6" w14:textId="77777777" w:rsidR="003655D7" w:rsidRDefault="003655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1920" w14:textId="12AFF6BD" w:rsidR="003655D7" w:rsidRDefault="2D20A8B9">
    <w:pPr>
      <w:pStyle w:val="Footer"/>
      <w:jc w:val="center"/>
    </w:pPr>
    <w:r>
      <w:t xml:space="preserve">           </w:t>
    </w:r>
    <w:r>
      <w:rPr>
        <w:noProof/>
        <w:lang w:val="en-US" w:eastAsia="en-US"/>
      </w:rPr>
      <w:drawing>
        <wp:inline distT="0" distB="0" distL="0" distR="0" wp14:anchorId="64632453" wp14:editId="373818D0">
          <wp:extent cx="352425" cy="390525"/>
          <wp:effectExtent l="0" t="0" r="9525" b="9525"/>
          <wp:docPr id="2" name="Picture 1" descr="ch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2425" cy="390525"/>
                  </a:xfrm>
                  <a:prstGeom prst="rect">
                    <a:avLst/>
                  </a:prstGeom>
                </pic:spPr>
              </pic:pic>
            </a:graphicData>
          </a:graphic>
        </wp:inline>
      </w:drawing>
    </w:r>
    <w:r>
      <w:t xml:space="preserve">               version 1.3 January 2021                 </w:t>
    </w:r>
    <w:r w:rsidRPr="2D20A8B9">
      <w:rPr>
        <w:noProof/>
        <w:lang w:val="en-GB"/>
      </w:rPr>
      <w:t xml:space="preserve"> </w:t>
    </w:r>
    <w:r>
      <w:rPr>
        <w:noProof/>
        <w:lang w:val="en-US" w:eastAsia="en-US"/>
      </w:rPr>
      <w:drawing>
        <wp:inline distT="0" distB="0" distL="0" distR="0" wp14:anchorId="058482ED" wp14:editId="788E985E">
          <wp:extent cx="485775" cy="628650"/>
          <wp:effectExtent l="0" t="0" r="9525" b="0"/>
          <wp:docPr id="3" name="Picture 174" descr="C:\Users\marcu_000\Pictures\r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pic:nvPicPr>
                <pic:blipFill>
                  <a:blip r:embed="rId2">
                    <a:extLst>
                      <a:ext uri="{28A0092B-C50C-407E-A947-70E740481C1C}">
                        <a14:useLocalDpi xmlns:a14="http://schemas.microsoft.com/office/drawing/2010/main" val="0"/>
                      </a:ext>
                    </a:extLst>
                  </a:blip>
                  <a:stretch>
                    <a:fillRect/>
                  </a:stretch>
                </pic:blipFill>
                <pic:spPr>
                  <a:xfrm>
                    <a:off x="0" y="0"/>
                    <a:ext cx="485775" cy="628650"/>
                  </a:xfrm>
                  <a:prstGeom prst="rect">
                    <a:avLst/>
                  </a:prstGeom>
                </pic:spPr>
              </pic:pic>
            </a:graphicData>
          </a:graphic>
        </wp:inline>
      </w:drawing>
    </w:r>
    <w:r w:rsidRPr="2D20A8B9">
      <w:rPr>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0873" w14:textId="77777777" w:rsidR="0001185C" w:rsidRDefault="0001185C" w:rsidP="00E245E1">
      <w:r>
        <w:separator/>
      </w:r>
    </w:p>
  </w:footnote>
  <w:footnote w:type="continuationSeparator" w:id="0">
    <w:p w14:paraId="3D1F6D30" w14:textId="77777777" w:rsidR="0001185C" w:rsidRDefault="0001185C" w:rsidP="00E2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A5AA" w14:textId="77777777" w:rsidR="00F16E51" w:rsidRPr="00BB55EE" w:rsidRDefault="00F16E51" w:rsidP="00F16E51">
    <w:pPr>
      <w:pStyle w:val="Header"/>
    </w:pPr>
    <w:r>
      <w:t xml:space="preserve"> </w:t>
    </w:r>
    <w:r w:rsidR="00D25CF9">
      <w:t>Chesil Sailability</w:t>
    </w:r>
    <w:r>
      <w:t xml:space="preserve"> </w:t>
    </w:r>
    <w:r w:rsidR="008D386A">
      <w:t xml:space="preserve">                      </w:t>
    </w:r>
    <w:r>
      <w:t xml:space="preserve">                 </w:t>
    </w:r>
    <w:r w:rsidR="008D386A">
      <w:t xml:space="preserve"> </w:t>
    </w:r>
    <w:r w:rsidR="003A2D1E">
      <w:t xml:space="preserve">   </w:t>
    </w:r>
  </w:p>
  <w:p w14:paraId="17DBC151" w14:textId="77777777" w:rsidR="00F16E51" w:rsidRDefault="00F16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2CD5" w14:textId="77777777" w:rsidR="003655D7" w:rsidRPr="00BF3B55" w:rsidRDefault="003655D7" w:rsidP="00BF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C8EB98E"/>
    <w:lvl w:ilvl="0">
      <w:start w:val="1"/>
      <w:numFmt w:val="lowerLetter"/>
      <w:lvlRestart w:val="0"/>
      <w:pStyle w:val="ListNumber2"/>
      <w:lvlText w:val="%1."/>
      <w:lvlJc w:val="left"/>
      <w:pPr>
        <w:tabs>
          <w:tab w:val="num" w:pos="2612"/>
        </w:tabs>
        <w:ind w:left="2612" w:hanging="357"/>
      </w:pPr>
      <w:rPr>
        <w:rFonts w:ascii="Arial" w:hAnsi="Arial" w:cs="Arial" w:hint="default"/>
      </w:rPr>
    </w:lvl>
  </w:abstractNum>
  <w:abstractNum w:abstractNumId="1" w15:restartNumberingAfterBreak="0">
    <w:nsid w:val="FFFFFF83"/>
    <w:multiLevelType w:val="hybridMultilevel"/>
    <w:tmpl w:val="F9385E14"/>
    <w:lvl w:ilvl="0" w:tplc="836C4764">
      <w:start w:val="1"/>
      <w:numFmt w:val="bullet"/>
      <w:lvlRestart w:val="0"/>
      <w:pStyle w:val="ListBullet2"/>
      <w:lvlText w:val="·"/>
      <w:lvlJc w:val="left"/>
      <w:pPr>
        <w:tabs>
          <w:tab w:val="num" w:pos="1848"/>
        </w:tabs>
        <w:ind w:left="1848" w:hanging="357"/>
      </w:pPr>
      <w:rPr>
        <w:rFonts w:ascii="Symbol" w:hAnsi="Symbol" w:cs="Courier New" w:hint="default"/>
      </w:rPr>
    </w:lvl>
    <w:lvl w:ilvl="1" w:tplc="5CB62814">
      <w:numFmt w:val="decimal"/>
      <w:lvlText w:val=""/>
      <w:lvlJc w:val="left"/>
    </w:lvl>
    <w:lvl w:ilvl="2" w:tplc="E8824E38">
      <w:numFmt w:val="decimal"/>
      <w:lvlText w:val=""/>
      <w:lvlJc w:val="left"/>
    </w:lvl>
    <w:lvl w:ilvl="3" w:tplc="474A3DEA">
      <w:numFmt w:val="decimal"/>
      <w:lvlText w:val=""/>
      <w:lvlJc w:val="left"/>
    </w:lvl>
    <w:lvl w:ilvl="4" w:tplc="9DCC447E">
      <w:numFmt w:val="decimal"/>
      <w:lvlText w:val=""/>
      <w:lvlJc w:val="left"/>
    </w:lvl>
    <w:lvl w:ilvl="5" w:tplc="2404F44A">
      <w:numFmt w:val="decimal"/>
      <w:lvlText w:val=""/>
      <w:lvlJc w:val="left"/>
    </w:lvl>
    <w:lvl w:ilvl="6" w:tplc="4216BBE0">
      <w:numFmt w:val="decimal"/>
      <w:lvlText w:val=""/>
      <w:lvlJc w:val="left"/>
    </w:lvl>
    <w:lvl w:ilvl="7" w:tplc="F94801F8">
      <w:numFmt w:val="decimal"/>
      <w:lvlText w:val=""/>
      <w:lvlJc w:val="left"/>
    </w:lvl>
    <w:lvl w:ilvl="8" w:tplc="FD5C7028">
      <w:numFmt w:val="decimal"/>
      <w:lvlText w:val=""/>
      <w:lvlJc w:val="left"/>
    </w:lvl>
  </w:abstractNum>
  <w:abstractNum w:abstractNumId="2" w15:restartNumberingAfterBreak="0">
    <w:nsid w:val="FFFFFF88"/>
    <w:multiLevelType w:val="hybridMultilevel"/>
    <w:tmpl w:val="8C4CB8FE"/>
    <w:lvl w:ilvl="0" w:tplc="AB0C8C84">
      <w:start w:val="1"/>
      <w:numFmt w:val="decimal"/>
      <w:lvlRestart w:val="0"/>
      <w:pStyle w:val="ListNumber"/>
      <w:lvlText w:val="%1."/>
      <w:lvlJc w:val="left"/>
      <w:pPr>
        <w:tabs>
          <w:tab w:val="num" w:pos="1491"/>
        </w:tabs>
        <w:ind w:left="1491" w:hanging="357"/>
      </w:pPr>
      <w:rPr>
        <w:rFonts w:ascii="Arial" w:hAnsi="Arial" w:cs="Arial" w:hint="default"/>
      </w:rPr>
    </w:lvl>
    <w:lvl w:ilvl="1" w:tplc="44CA6AC8">
      <w:numFmt w:val="decimal"/>
      <w:lvlText w:val=""/>
      <w:lvlJc w:val="left"/>
    </w:lvl>
    <w:lvl w:ilvl="2" w:tplc="E8D276AC">
      <w:numFmt w:val="decimal"/>
      <w:lvlText w:val=""/>
      <w:lvlJc w:val="left"/>
    </w:lvl>
    <w:lvl w:ilvl="3" w:tplc="12F24748">
      <w:numFmt w:val="decimal"/>
      <w:lvlText w:val=""/>
      <w:lvlJc w:val="left"/>
    </w:lvl>
    <w:lvl w:ilvl="4" w:tplc="2CA4FD7C">
      <w:numFmt w:val="decimal"/>
      <w:lvlText w:val=""/>
      <w:lvlJc w:val="left"/>
    </w:lvl>
    <w:lvl w:ilvl="5" w:tplc="06AEB844">
      <w:numFmt w:val="decimal"/>
      <w:lvlText w:val=""/>
      <w:lvlJc w:val="left"/>
    </w:lvl>
    <w:lvl w:ilvl="6" w:tplc="77601A30">
      <w:numFmt w:val="decimal"/>
      <w:lvlText w:val=""/>
      <w:lvlJc w:val="left"/>
    </w:lvl>
    <w:lvl w:ilvl="7" w:tplc="EAE6F8B6">
      <w:numFmt w:val="decimal"/>
      <w:lvlText w:val=""/>
      <w:lvlJc w:val="left"/>
    </w:lvl>
    <w:lvl w:ilvl="8" w:tplc="15501B46">
      <w:numFmt w:val="decimal"/>
      <w:lvlText w:val=""/>
      <w:lvlJc w:val="left"/>
    </w:lvl>
  </w:abstractNum>
  <w:abstractNum w:abstractNumId="3" w15:restartNumberingAfterBreak="0">
    <w:nsid w:val="FFFFFF89"/>
    <w:multiLevelType w:val="hybridMultilevel"/>
    <w:tmpl w:val="BD0E75FE"/>
    <w:lvl w:ilvl="0" w:tplc="34A04202">
      <w:start w:val="1"/>
      <w:numFmt w:val="bullet"/>
      <w:lvlRestart w:val="0"/>
      <w:pStyle w:val="ListBullet"/>
      <w:lvlText w:val="·"/>
      <w:lvlJc w:val="left"/>
      <w:pPr>
        <w:tabs>
          <w:tab w:val="num" w:pos="1491"/>
        </w:tabs>
        <w:ind w:left="1491" w:hanging="357"/>
      </w:pPr>
      <w:rPr>
        <w:rFonts w:ascii="Symbol" w:hAnsi="Symbol" w:hint="default"/>
      </w:rPr>
    </w:lvl>
    <w:lvl w:ilvl="1" w:tplc="CAA0E140">
      <w:numFmt w:val="decimal"/>
      <w:lvlText w:val=""/>
      <w:lvlJc w:val="left"/>
    </w:lvl>
    <w:lvl w:ilvl="2" w:tplc="FD52F592">
      <w:numFmt w:val="decimal"/>
      <w:lvlText w:val=""/>
      <w:lvlJc w:val="left"/>
    </w:lvl>
    <w:lvl w:ilvl="3" w:tplc="910CF42A">
      <w:numFmt w:val="decimal"/>
      <w:lvlText w:val=""/>
      <w:lvlJc w:val="left"/>
    </w:lvl>
    <w:lvl w:ilvl="4" w:tplc="76FC410A">
      <w:numFmt w:val="decimal"/>
      <w:lvlText w:val=""/>
      <w:lvlJc w:val="left"/>
    </w:lvl>
    <w:lvl w:ilvl="5" w:tplc="8604DFEE">
      <w:numFmt w:val="decimal"/>
      <w:lvlText w:val=""/>
      <w:lvlJc w:val="left"/>
    </w:lvl>
    <w:lvl w:ilvl="6" w:tplc="374EF44E">
      <w:numFmt w:val="decimal"/>
      <w:lvlText w:val=""/>
      <w:lvlJc w:val="left"/>
    </w:lvl>
    <w:lvl w:ilvl="7" w:tplc="E0524B74">
      <w:numFmt w:val="decimal"/>
      <w:lvlText w:val=""/>
      <w:lvlJc w:val="left"/>
    </w:lvl>
    <w:lvl w:ilvl="8" w:tplc="204A371E">
      <w:numFmt w:val="decimal"/>
      <w:lvlText w:val=""/>
      <w:lvlJc w:val="left"/>
    </w:lvl>
  </w:abstractNum>
  <w:abstractNum w:abstractNumId="4" w15:restartNumberingAfterBreak="0">
    <w:nsid w:val="017B0B1A"/>
    <w:multiLevelType w:val="hybridMultilevel"/>
    <w:tmpl w:val="1084E728"/>
    <w:lvl w:ilvl="0" w:tplc="6768620E">
      <w:start w:val="1"/>
      <w:numFmt w:val="bullet"/>
      <w:lvlText w:val=""/>
      <w:lvlJc w:val="left"/>
      <w:pPr>
        <w:ind w:left="720" w:hanging="360"/>
      </w:pPr>
      <w:rPr>
        <w:rFonts w:ascii="Symbol" w:hAnsi="Symbol" w:hint="default"/>
      </w:rPr>
    </w:lvl>
    <w:lvl w:ilvl="1" w:tplc="34CCEA7C">
      <w:start w:val="1"/>
      <w:numFmt w:val="bullet"/>
      <w:lvlText w:val="o"/>
      <w:lvlJc w:val="left"/>
      <w:pPr>
        <w:ind w:left="1440" w:hanging="360"/>
      </w:pPr>
      <w:rPr>
        <w:rFonts w:ascii="Courier New" w:hAnsi="Courier New" w:hint="default"/>
      </w:rPr>
    </w:lvl>
    <w:lvl w:ilvl="2" w:tplc="38E05B60">
      <w:start w:val="1"/>
      <w:numFmt w:val="bullet"/>
      <w:lvlText w:val=""/>
      <w:lvlJc w:val="left"/>
      <w:pPr>
        <w:ind w:left="2160" w:hanging="360"/>
      </w:pPr>
      <w:rPr>
        <w:rFonts w:ascii="Wingdings" w:hAnsi="Wingdings" w:hint="default"/>
      </w:rPr>
    </w:lvl>
    <w:lvl w:ilvl="3" w:tplc="D930A03E">
      <w:start w:val="1"/>
      <w:numFmt w:val="bullet"/>
      <w:lvlText w:val=""/>
      <w:lvlJc w:val="left"/>
      <w:pPr>
        <w:ind w:left="2880" w:hanging="360"/>
      </w:pPr>
      <w:rPr>
        <w:rFonts w:ascii="Symbol" w:hAnsi="Symbol" w:hint="default"/>
      </w:rPr>
    </w:lvl>
    <w:lvl w:ilvl="4" w:tplc="E988B502">
      <w:start w:val="1"/>
      <w:numFmt w:val="bullet"/>
      <w:lvlText w:val="o"/>
      <w:lvlJc w:val="left"/>
      <w:pPr>
        <w:ind w:left="3600" w:hanging="360"/>
      </w:pPr>
      <w:rPr>
        <w:rFonts w:ascii="Courier New" w:hAnsi="Courier New" w:hint="default"/>
      </w:rPr>
    </w:lvl>
    <w:lvl w:ilvl="5" w:tplc="9D1CA918">
      <w:start w:val="1"/>
      <w:numFmt w:val="bullet"/>
      <w:lvlText w:val=""/>
      <w:lvlJc w:val="left"/>
      <w:pPr>
        <w:ind w:left="4320" w:hanging="360"/>
      </w:pPr>
      <w:rPr>
        <w:rFonts w:ascii="Wingdings" w:hAnsi="Wingdings" w:hint="default"/>
      </w:rPr>
    </w:lvl>
    <w:lvl w:ilvl="6" w:tplc="68306EB2">
      <w:start w:val="1"/>
      <w:numFmt w:val="bullet"/>
      <w:lvlText w:val=""/>
      <w:lvlJc w:val="left"/>
      <w:pPr>
        <w:ind w:left="5040" w:hanging="360"/>
      </w:pPr>
      <w:rPr>
        <w:rFonts w:ascii="Symbol" w:hAnsi="Symbol" w:hint="default"/>
      </w:rPr>
    </w:lvl>
    <w:lvl w:ilvl="7" w:tplc="0672C74E">
      <w:start w:val="1"/>
      <w:numFmt w:val="bullet"/>
      <w:lvlText w:val="o"/>
      <w:lvlJc w:val="left"/>
      <w:pPr>
        <w:ind w:left="5760" w:hanging="360"/>
      </w:pPr>
      <w:rPr>
        <w:rFonts w:ascii="Courier New" w:hAnsi="Courier New" w:hint="default"/>
      </w:rPr>
    </w:lvl>
    <w:lvl w:ilvl="8" w:tplc="A2123350">
      <w:start w:val="1"/>
      <w:numFmt w:val="bullet"/>
      <w:lvlText w:val=""/>
      <w:lvlJc w:val="left"/>
      <w:pPr>
        <w:ind w:left="6480" w:hanging="360"/>
      </w:pPr>
      <w:rPr>
        <w:rFonts w:ascii="Wingdings" w:hAnsi="Wingdings" w:hint="default"/>
      </w:rPr>
    </w:lvl>
  </w:abstractNum>
  <w:abstractNum w:abstractNumId="5" w15:restartNumberingAfterBreak="0">
    <w:nsid w:val="02C614E1"/>
    <w:multiLevelType w:val="hybridMultilevel"/>
    <w:tmpl w:val="4B0C7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2CE575A"/>
    <w:multiLevelType w:val="hybridMultilevel"/>
    <w:tmpl w:val="B0DEAABE"/>
    <w:lvl w:ilvl="0" w:tplc="FD4839AA">
      <w:start w:val="1"/>
      <w:numFmt w:val="bullet"/>
      <w:lvlRestart w:val="0"/>
      <w:pStyle w:val="TableList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C7F54"/>
    <w:multiLevelType w:val="hybridMultilevel"/>
    <w:tmpl w:val="0CDCCFF4"/>
    <w:lvl w:ilvl="0" w:tplc="04090005">
      <w:start w:val="1"/>
      <w:numFmt w:val="bullet"/>
      <w:lvlText w:val=""/>
      <w:lvlJc w:val="left"/>
      <w:pPr>
        <w:ind w:left="2028" w:hanging="360"/>
      </w:pPr>
      <w:rPr>
        <w:rFonts w:ascii="Wingdings" w:hAnsi="Wingdings"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8" w15:restartNumberingAfterBreak="0">
    <w:nsid w:val="051D4D1A"/>
    <w:multiLevelType w:val="hybridMultilevel"/>
    <w:tmpl w:val="5B402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3307DB"/>
    <w:multiLevelType w:val="hybridMultilevel"/>
    <w:tmpl w:val="F6AA6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046317"/>
    <w:multiLevelType w:val="multilevel"/>
    <w:tmpl w:val="7C9CD5EC"/>
    <w:lvl w:ilvl="0">
      <w:start w:val="1"/>
      <w:numFmt w:val="decimal"/>
      <w:lvlRestart w:val="0"/>
      <w:pStyle w:val="Heading1"/>
      <w:lvlText w:val="%1"/>
      <w:lvlJc w:val="left"/>
      <w:pPr>
        <w:tabs>
          <w:tab w:val="num" w:pos="431"/>
        </w:tabs>
        <w:ind w:left="431" w:hanging="431"/>
      </w:pPr>
      <w:rPr>
        <w:rFonts w:ascii="Arial" w:hAnsi="Arial" w:cs="Arial" w:hint="default"/>
      </w:rPr>
    </w:lvl>
    <w:lvl w:ilvl="1">
      <w:start w:val="1"/>
      <w:numFmt w:val="decimal"/>
      <w:pStyle w:val="Heading2"/>
      <w:lvlText w:val="%1.%2"/>
      <w:lvlJc w:val="left"/>
      <w:pPr>
        <w:tabs>
          <w:tab w:val="num" w:pos="578"/>
        </w:tabs>
        <w:ind w:left="578" w:hanging="578"/>
      </w:pPr>
      <w:rPr>
        <w:rFonts w:ascii="Arial" w:hAnsi="Arial" w:cs="Arial" w:hint="default"/>
      </w:rPr>
    </w:lvl>
    <w:lvl w:ilvl="2">
      <w:start w:val="1"/>
      <w:numFmt w:val="decimal"/>
      <w:pStyle w:val="Heading3"/>
      <w:lvlText w:val="%1.%2.%3"/>
      <w:lvlJc w:val="left"/>
      <w:pPr>
        <w:tabs>
          <w:tab w:val="num" w:pos="992"/>
        </w:tabs>
        <w:ind w:left="992" w:hanging="709"/>
      </w:pPr>
      <w:rPr>
        <w:rFonts w:ascii="Arial" w:hAnsi="Arial" w:cs="Arial" w:hint="default"/>
      </w:rPr>
    </w:lvl>
    <w:lvl w:ilvl="3">
      <w:start w:val="1"/>
      <w:numFmt w:val="decimal"/>
      <w:pStyle w:val="Heading4"/>
      <w:lvlText w:val="%1.%2.%3.%4"/>
      <w:lvlJc w:val="left"/>
      <w:pPr>
        <w:tabs>
          <w:tab w:val="num" w:pos="1843"/>
        </w:tabs>
        <w:ind w:left="1843" w:hanging="993"/>
      </w:pPr>
      <w:rPr>
        <w:rFonts w:ascii="Arial" w:hAnsi="Arial" w:cs="Arial" w:hint="default"/>
      </w:rPr>
    </w:lvl>
    <w:lvl w:ilvl="4">
      <w:start w:val="1"/>
      <w:numFmt w:val="decimal"/>
      <w:pStyle w:val="Heading5"/>
      <w:lvlText w:val="%1.%2.%3.%4.%5"/>
      <w:lvlJc w:val="left"/>
      <w:pPr>
        <w:tabs>
          <w:tab w:val="num" w:pos="1009"/>
        </w:tabs>
        <w:ind w:left="1009" w:hanging="1009"/>
      </w:pPr>
      <w:rPr>
        <w:rFonts w:ascii="Arial" w:hAnsi="Arial" w:cs="Arial" w:hint="default"/>
      </w:rPr>
    </w:lvl>
    <w:lvl w:ilvl="5">
      <w:start w:val="1"/>
      <w:numFmt w:val="decimal"/>
      <w:pStyle w:val="Heading6"/>
      <w:lvlText w:val="%1.%2.%3.%4.%5.%6"/>
      <w:lvlJc w:val="left"/>
      <w:pPr>
        <w:tabs>
          <w:tab w:val="num" w:pos="1151"/>
        </w:tabs>
        <w:ind w:left="1151" w:hanging="1151"/>
      </w:pPr>
      <w:rPr>
        <w:rFonts w:ascii="Arial" w:hAnsi="Arial" w:cs="Arial" w:hint="default"/>
      </w:rPr>
    </w:lvl>
    <w:lvl w:ilvl="6">
      <w:start w:val="1"/>
      <w:numFmt w:val="decimal"/>
      <w:pStyle w:val="Heading7"/>
      <w:lvlText w:val="%1.%2.%3.%4.%5.%6.%7"/>
      <w:lvlJc w:val="left"/>
      <w:pPr>
        <w:tabs>
          <w:tab w:val="num" w:pos="1298"/>
        </w:tabs>
        <w:ind w:left="1298" w:hanging="1298"/>
      </w:pPr>
      <w:rPr>
        <w:rFonts w:ascii="Arial" w:hAnsi="Arial" w:cs="Arial" w:hint="default"/>
      </w:rPr>
    </w:lvl>
    <w:lvl w:ilvl="7">
      <w:start w:val="1"/>
      <w:numFmt w:val="decimal"/>
      <w:pStyle w:val="Heading8"/>
      <w:lvlText w:val="%1.%2.%3.%4.%5.%6.%7.%8"/>
      <w:lvlJc w:val="left"/>
      <w:pPr>
        <w:tabs>
          <w:tab w:val="num" w:pos="1440"/>
        </w:tabs>
        <w:ind w:left="1440" w:hanging="1440"/>
      </w:pPr>
      <w:rPr>
        <w:rFonts w:ascii="Arial" w:hAnsi="Arial" w:cs="Arial" w:hint="default"/>
      </w:rPr>
    </w:lvl>
    <w:lvl w:ilvl="8">
      <w:start w:val="1"/>
      <w:numFmt w:val="decimal"/>
      <w:pStyle w:val="Heading9"/>
      <w:lvlText w:val="%1.%2.%3.%4.%5.%6.%7.%8.%9"/>
      <w:lvlJc w:val="left"/>
      <w:pPr>
        <w:tabs>
          <w:tab w:val="num" w:pos="1582"/>
        </w:tabs>
        <w:ind w:left="1582" w:hanging="1582"/>
      </w:pPr>
      <w:rPr>
        <w:rFonts w:ascii="Arial" w:hAnsi="Arial" w:cs="Arial" w:hint="default"/>
      </w:rPr>
    </w:lvl>
  </w:abstractNum>
  <w:abstractNum w:abstractNumId="11" w15:restartNumberingAfterBreak="0">
    <w:nsid w:val="0B062958"/>
    <w:multiLevelType w:val="hybridMultilevel"/>
    <w:tmpl w:val="CF1E4EFC"/>
    <w:lvl w:ilvl="0" w:tplc="8182FDDA">
      <w:start w:val="1"/>
      <w:numFmt w:val="bullet"/>
      <w:lvlText w:val=""/>
      <w:lvlJc w:val="left"/>
      <w:pPr>
        <w:ind w:left="720" w:hanging="360"/>
      </w:pPr>
      <w:rPr>
        <w:rFonts w:ascii="Wingdings" w:hAnsi="Wingdings" w:hint="default"/>
      </w:rPr>
    </w:lvl>
    <w:lvl w:ilvl="1" w:tplc="8384CEA6">
      <w:start w:val="5"/>
      <w:numFmt w:val="bullet"/>
      <w:lvlText w:val=""/>
      <w:lvlJc w:val="left"/>
      <w:pPr>
        <w:ind w:left="1440" w:hanging="360"/>
      </w:pPr>
      <w:rPr>
        <w:rFonts w:ascii="Calibri" w:eastAsia="Times New Roman" w:hAnsi="Calibri" w:cs="Times New Roman"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8C0204"/>
    <w:multiLevelType w:val="hybridMultilevel"/>
    <w:tmpl w:val="8CB8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C38C2"/>
    <w:multiLevelType w:val="hybridMultilevel"/>
    <w:tmpl w:val="A62EADCA"/>
    <w:lvl w:ilvl="0" w:tplc="0D6C5AB0">
      <w:start w:val="1"/>
      <w:numFmt w:val="bullet"/>
      <w:lvlText w:val=""/>
      <w:lvlJc w:val="left"/>
      <w:pPr>
        <w:ind w:left="720" w:hanging="360"/>
      </w:pPr>
      <w:rPr>
        <w:rFonts w:ascii="Wingdings" w:hAnsi="Wingdings" w:cs="Wingdings" w:hint="default"/>
      </w:rPr>
    </w:lvl>
    <w:lvl w:ilvl="1" w:tplc="D2E4FDE6">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4228F1"/>
    <w:multiLevelType w:val="hybridMultilevel"/>
    <w:tmpl w:val="9AF65AD8"/>
    <w:lvl w:ilvl="0" w:tplc="C948442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82F6983"/>
    <w:multiLevelType w:val="hybridMultilevel"/>
    <w:tmpl w:val="F19A4CF8"/>
    <w:lvl w:ilvl="0" w:tplc="0D6C5AB0">
      <w:start w:val="1"/>
      <w:numFmt w:val="bullet"/>
      <w:lvlText w:val=""/>
      <w:lvlJc w:val="left"/>
      <w:pPr>
        <w:ind w:left="720" w:hanging="360"/>
      </w:pPr>
      <w:rPr>
        <w:rFonts w:ascii="Wingdings" w:hAnsi="Wingdings" w:cs="Wingdings" w:hint="default"/>
      </w:rPr>
    </w:lvl>
    <w:lvl w:ilvl="1" w:tplc="0D6C5AB0">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B40CC6"/>
    <w:multiLevelType w:val="hybridMultilevel"/>
    <w:tmpl w:val="6C5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0A01AA"/>
    <w:multiLevelType w:val="hybridMultilevel"/>
    <w:tmpl w:val="F8602448"/>
    <w:lvl w:ilvl="0" w:tplc="158E3C6A">
      <w:start w:val="1"/>
      <w:numFmt w:val="lowerLetter"/>
      <w:lvlRestart w:val="0"/>
      <w:pStyle w:val="TableListNumber2"/>
      <w:lvlText w:val="%1."/>
      <w:lvlJc w:val="left"/>
      <w:pPr>
        <w:tabs>
          <w:tab w:val="num" w:pos="714"/>
        </w:tabs>
        <w:ind w:left="714" w:hanging="357"/>
      </w:pPr>
      <w:rPr>
        <w:rFonts w:ascii="Arial"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36E6047"/>
    <w:multiLevelType w:val="hybridMultilevel"/>
    <w:tmpl w:val="AEE40EC6"/>
    <w:lvl w:ilvl="0" w:tplc="C0A2835E">
      <w:start w:val="1"/>
      <w:numFmt w:val="decimal"/>
      <w:lvlRestart w:val="0"/>
      <w:pStyle w:val="TableListNumber"/>
      <w:lvlText w:val="%1."/>
      <w:lvlJc w:val="left"/>
      <w:pPr>
        <w:tabs>
          <w:tab w:val="num" w:pos="357"/>
        </w:tabs>
        <w:ind w:left="357" w:hanging="357"/>
      </w:pPr>
      <w:rPr>
        <w:rFonts w:ascii="Arial"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5DC10A9"/>
    <w:multiLevelType w:val="hybridMultilevel"/>
    <w:tmpl w:val="ADBEDCF8"/>
    <w:lvl w:ilvl="0" w:tplc="8182FD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811821"/>
    <w:multiLevelType w:val="hybridMultilevel"/>
    <w:tmpl w:val="2CA6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25147"/>
    <w:multiLevelType w:val="hybridMultilevel"/>
    <w:tmpl w:val="C07AAF0A"/>
    <w:lvl w:ilvl="0" w:tplc="8182FD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2793E"/>
    <w:multiLevelType w:val="hybridMultilevel"/>
    <w:tmpl w:val="3A6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B7D96"/>
    <w:multiLevelType w:val="hybridMultilevel"/>
    <w:tmpl w:val="9E62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AE35C0"/>
    <w:multiLevelType w:val="hybridMultilevel"/>
    <w:tmpl w:val="937C8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03BFA"/>
    <w:multiLevelType w:val="hybridMultilevel"/>
    <w:tmpl w:val="4CB415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C5173"/>
    <w:multiLevelType w:val="hybridMultilevel"/>
    <w:tmpl w:val="E05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704EC"/>
    <w:multiLevelType w:val="hybridMultilevel"/>
    <w:tmpl w:val="59E40B50"/>
    <w:lvl w:ilvl="0" w:tplc="59023764">
      <w:start w:val="1"/>
      <w:numFmt w:val="bullet"/>
      <w:lvlRestart w:val="0"/>
      <w:pStyle w:val="TableListBullet2"/>
      <w:lvlText w:val="·"/>
      <w:lvlJc w:val="left"/>
      <w:pPr>
        <w:tabs>
          <w:tab w:val="num" w:pos="714"/>
        </w:tabs>
        <w:ind w:left="714"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90E88"/>
    <w:multiLevelType w:val="hybridMultilevel"/>
    <w:tmpl w:val="6A9670A6"/>
    <w:lvl w:ilvl="0" w:tplc="C948442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C51EE2"/>
    <w:multiLevelType w:val="hybridMultilevel"/>
    <w:tmpl w:val="01660802"/>
    <w:lvl w:ilvl="0" w:tplc="8182FD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4597C"/>
    <w:multiLevelType w:val="hybridMultilevel"/>
    <w:tmpl w:val="021E96CE"/>
    <w:lvl w:ilvl="0" w:tplc="8182FDDA">
      <w:start w:val="1"/>
      <w:numFmt w:val="bullet"/>
      <w:lvlText w:val=""/>
      <w:lvlJc w:val="left"/>
      <w:pPr>
        <w:ind w:left="720" w:hanging="360"/>
      </w:pPr>
      <w:rPr>
        <w:rFonts w:ascii="Wingdings" w:hAnsi="Wingdings" w:hint="default"/>
      </w:rPr>
    </w:lvl>
    <w:lvl w:ilvl="1" w:tplc="0D6C5AB0">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20830"/>
    <w:multiLevelType w:val="hybridMultilevel"/>
    <w:tmpl w:val="B472E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F77231C"/>
    <w:multiLevelType w:val="hybridMultilevel"/>
    <w:tmpl w:val="53C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B4A6B"/>
    <w:multiLevelType w:val="hybridMultilevel"/>
    <w:tmpl w:val="545CBDAE"/>
    <w:lvl w:ilvl="0" w:tplc="6E484DB4">
      <w:start w:val="1"/>
      <w:numFmt w:val="bullet"/>
      <w:lvlText w:val=""/>
      <w:lvlJc w:val="left"/>
      <w:pPr>
        <w:ind w:left="720" w:hanging="360"/>
      </w:pPr>
      <w:rPr>
        <w:rFonts w:ascii="Symbol" w:hAnsi="Symbol" w:hint="default"/>
      </w:rPr>
    </w:lvl>
    <w:lvl w:ilvl="1" w:tplc="8C60A8C8">
      <w:start w:val="1"/>
      <w:numFmt w:val="bullet"/>
      <w:lvlText w:val="o"/>
      <w:lvlJc w:val="left"/>
      <w:pPr>
        <w:ind w:left="1440" w:hanging="360"/>
      </w:pPr>
      <w:rPr>
        <w:rFonts w:ascii="Courier New" w:hAnsi="Courier New" w:hint="default"/>
      </w:rPr>
    </w:lvl>
    <w:lvl w:ilvl="2" w:tplc="8AF08A4C">
      <w:start w:val="1"/>
      <w:numFmt w:val="bullet"/>
      <w:lvlText w:val=""/>
      <w:lvlJc w:val="left"/>
      <w:pPr>
        <w:ind w:left="2160" w:hanging="360"/>
      </w:pPr>
      <w:rPr>
        <w:rFonts w:ascii="Wingdings" w:hAnsi="Wingdings" w:hint="default"/>
      </w:rPr>
    </w:lvl>
    <w:lvl w:ilvl="3" w:tplc="0382E952">
      <w:start w:val="1"/>
      <w:numFmt w:val="bullet"/>
      <w:lvlText w:val=""/>
      <w:lvlJc w:val="left"/>
      <w:pPr>
        <w:ind w:left="2880" w:hanging="360"/>
      </w:pPr>
      <w:rPr>
        <w:rFonts w:ascii="Symbol" w:hAnsi="Symbol" w:hint="default"/>
      </w:rPr>
    </w:lvl>
    <w:lvl w:ilvl="4" w:tplc="6F9637B4">
      <w:start w:val="1"/>
      <w:numFmt w:val="bullet"/>
      <w:lvlText w:val="o"/>
      <w:lvlJc w:val="left"/>
      <w:pPr>
        <w:ind w:left="3600" w:hanging="360"/>
      </w:pPr>
      <w:rPr>
        <w:rFonts w:ascii="Courier New" w:hAnsi="Courier New" w:hint="default"/>
      </w:rPr>
    </w:lvl>
    <w:lvl w:ilvl="5" w:tplc="7A360D7A">
      <w:start w:val="1"/>
      <w:numFmt w:val="bullet"/>
      <w:lvlText w:val=""/>
      <w:lvlJc w:val="left"/>
      <w:pPr>
        <w:ind w:left="4320" w:hanging="360"/>
      </w:pPr>
      <w:rPr>
        <w:rFonts w:ascii="Wingdings" w:hAnsi="Wingdings" w:hint="default"/>
      </w:rPr>
    </w:lvl>
    <w:lvl w:ilvl="6" w:tplc="6E16A808">
      <w:start w:val="1"/>
      <w:numFmt w:val="bullet"/>
      <w:lvlText w:val=""/>
      <w:lvlJc w:val="left"/>
      <w:pPr>
        <w:ind w:left="5040" w:hanging="360"/>
      </w:pPr>
      <w:rPr>
        <w:rFonts w:ascii="Symbol" w:hAnsi="Symbol" w:hint="default"/>
      </w:rPr>
    </w:lvl>
    <w:lvl w:ilvl="7" w:tplc="C6F08C40">
      <w:start w:val="1"/>
      <w:numFmt w:val="bullet"/>
      <w:lvlText w:val="o"/>
      <w:lvlJc w:val="left"/>
      <w:pPr>
        <w:ind w:left="5760" w:hanging="360"/>
      </w:pPr>
      <w:rPr>
        <w:rFonts w:ascii="Courier New" w:hAnsi="Courier New" w:hint="default"/>
      </w:rPr>
    </w:lvl>
    <w:lvl w:ilvl="8" w:tplc="F41673FC">
      <w:start w:val="1"/>
      <w:numFmt w:val="bullet"/>
      <w:lvlText w:val=""/>
      <w:lvlJc w:val="left"/>
      <w:pPr>
        <w:ind w:left="6480" w:hanging="360"/>
      </w:pPr>
      <w:rPr>
        <w:rFonts w:ascii="Wingdings" w:hAnsi="Wingdings" w:hint="default"/>
      </w:rPr>
    </w:lvl>
  </w:abstractNum>
  <w:abstractNum w:abstractNumId="34" w15:restartNumberingAfterBreak="0">
    <w:nsid w:val="6AF451DF"/>
    <w:multiLevelType w:val="hybridMultilevel"/>
    <w:tmpl w:val="581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05B0B"/>
    <w:multiLevelType w:val="hybridMultilevel"/>
    <w:tmpl w:val="15FA7030"/>
    <w:lvl w:ilvl="0" w:tplc="8182FDDA">
      <w:start w:val="1"/>
      <w:numFmt w:val="bullet"/>
      <w:lvlText w:val=""/>
      <w:lvlJc w:val="left"/>
      <w:pPr>
        <w:ind w:left="720" w:hanging="360"/>
      </w:pPr>
      <w:rPr>
        <w:rFonts w:ascii="Wingdings" w:hAnsi="Wingdings" w:hint="default"/>
      </w:rPr>
    </w:lvl>
    <w:lvl w:ilvl="1" w:tplc="0D6C5AB0">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E56C6"/>
    <w:multiLevelType w:val="hybridMultilevel"/>
    <w:tmpl w:val="8A1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4089A"/>
    <w:multiLevelType w:val="hybridMultilevel"/>
    <w:tmpl w:val="4A7A80EE"/>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99A5E7F"/>
    <w:multiLevelType w:val="hybridMultilevel"/>
    <w:tmpl w:val="0E32F622"/>
    <w:lvl w:ilvl="0" w:tplc="FF02A5B4">
      <w:start w:val="1"/>
      <w:numFmt w:val="bullet"/>
      <w:lvlText w:val=""/>
      <w:lvlJc w:val="left"/>
      <w:pPr>
        <w:ind w:left="720" w:hanging="360"/>
      </w:pPr>
      <w:rPr>
        <w:rFonts w:ascii="Symbol" w:hAnsi="Symbol" w:hint="default"/>
      </w:rPr>
    </w:lvl>
    <w:lvl w:ilvl="1" w:tplc="9E9C314C">
      <w:start w:val="1"/>
      <w:numFmt w:val="bullet"/>
      <w:lvlText w:val="o"/>
      <w:lvlJc w:val="left"/>
      <w:pPr>
        <w:ind w:left="1440" w:hanging="360"/>
      </w:pPr>
      <w:rPr>
        <w:rFonts w:ascii="Courier New" w:hAnsi="Courier New" w:hint="default"/>
      </w:rPr>
    </w:lvl>
    <w:lvl w:ilvl="2" w:tplc="C1EAA2FC">
      <w:start w:val="1"/>
      <w:numFmt w:val="bullet"/>
      <w:lvlText w:val=""/>
      <w:lvlJc w:val="left"/>
      <w:pPr>
        <w:ind w:left="2160" w:hanging="360"/>
      </w:pPr>
      <w:rPr>
        <w:rFonts w:ascii="Wingdings" w:hAnsi="Wingdings" w:hint="default"/>
      </w:rPr>
    </w:lvl>
    <w:lvl w:ilvl="3" w:tplc="2E1A02DA">
      <w:start w:val="1"/>
      <w:numFmt w:val="bullet"/>
      <w:lvlText w:val=""/>
      <w:lvlJc w:val="left"/>
      <w:pPr>
        <w:ind w:left="2880" w:hanging="360"/>
      </w:pPr>
      <w:rPr>
        <w:rFonts w:ascii="Symbol" w:hAnsi="Symbol" w:hint="default"/>
      </w:rPr>
    </w:lvl>
    <w:lvl w:ilvl="4" w:tplc="E2A0DA32">
      <w:start w:val="1"/>
      <w:numFmt w:val="bullet"/>
      <w:lvlText w:val="o"/>
      <w:lvlJc w:val="left"/>
      <w:pPr>
        <w:ind w:left="3600" w:hanging="360"/>
      </w:pPr>
      <w:rPr>
        <w:rFonts w:ascii="Courier New" w:hAnsi="Courier New" w:hint="default"/>
      </w:rPr>
    </w:lvl>
    <w:lvl w:ilvl="5" w:tplc="6F581D62">
      <w:start w:val="1"/>
      <w:numFmt w:val="bullet"/>
      <w:lvlText w:val=""/>
      <w:lvlJc w:val="left"/>
      <w:pPr>
        <w:ind w:left="4320" w:hanging="360"/>
      </w:pPr>
      <w:rPr>
        <w:rFonts w:ascii="Wingdings" w:hAnsi="Wingdings" w:hint="default"/>
      </w:rPr>
    </w:lvl>
    <w:lvl w:ilvl="6" w:tplc="8528D850">
      <w:start w:val="1"/>
      <w:numFmt w:val="bullet"/>
      <w:lvlText w:val=""/>
      <w:lvlJc w:val="left"/>
      <w:pPr>
        <w:ind w:left="5040" w:hanging="360"/>
      </w:pPr>
      <w:rPr>
        <w:rFonts w:ascii="Symbol" w:hAnsi="Symbol" w:hint="default"/>
      </w:rPr>
    </w:lvl>
    <w:lvl w:ilvl="7" w:tplc="273CB44E">
      <w:start w:val="1"/>
      <w:numFmt w:val="bullet"/>
      <w:lvlText w:val="o"/>
      <w:lvlJc w:val="left"/>
      <w:pPr>
        <w:ind w:left="5760" w:hanging="360"/>
      </w:pPr>
      <w:rPr>
        <w:rFonts w:ascii="Courier New" w:hAnsi="Courier New" w:hint="default"/>
      </w:rPr>
    </w:lvl>
    <w:lvl w:ilvl="8" w:tplc="AD0E669A">
      <w:start w:val="1"/>
      <w:numFmt w:val="bullet"/>
      <w:lvlText w:val=""/>
      <w:lvlJc w:val="left"/>
      <w:pPr>
        <w:ind w:left="6480" w:hanging="360"/>
      </w:pPr>
      <w:rPr>
        <w:rFonts w:ascii="Wingdings" w:hAnsi="Wingdings" w:hint="default"/>
      </w:rPr>
    </w:lvl>
  </w:abstractNum>
  <w:num w:numId="1" w16cid:durableId="723527936">
    <w:abstractNumId w:val="33"/>
  </w:num>
  <w:num w:numId="2" w16cid:durableId="542519597">
    <w:abstractNumId w:val="4"/>
  </w:num>
  <w:num w:numId="3" w16cid:durableId="903636952">
    <w:abstractNumId w:val="38"/>
  </w:num>
  <w:num w:numId="4" w16cid:durableId="1454710409">
    <w:abstractNumId w:val="10"/>
  </w:num>
  <w:num w:numId="5" w16cid:durableId="368650056">
    <w:abstractNumId w:val="3"/>
  </w:num>
  <w:num w:numId="6" w16cid:durableId="1709405272">
    <w:abstractNumId w:val="1"/>
  </w:num>
  <w:num w:numId="7" w16cid:durableId="486944278">
    <w:abstractNumId w:val="2"/>
  </w:num>
  <w:num w:numId="8" w16cid:durableId="854615404">
    <w:abstractNumId w:val="0"/>
  </w:num>
  <w:num w:numId="9" w16cid:durableId="2041737216">
    <w:abstractNumId w:val="6"/>
  </w:num>
  <w:num w:numId="10" w16cid:durableId="1742871236">
    <w:abstractNumId w:val="27"/>
  </w:num>
  <w:num w:numId="11" w16cid:durableId="1722745488">
    <w:abstractNumId w:val="17"/>
  </w:num>
  <w:num w:numId="12" w16cid:durableId="564221845">
    <w:abstractNumId w:val="18"/>
  </w:num>
  <w:num w:numId="13" w16cid:durableId="1517570702">
    <w:abstractNumId w:val="25"/>
  </w:num>
  <w:num w:numId="14" w16cid:durableId="1694262199">
    <w:abstractNumId w:val="29"/>
  </w:num>
  <w:num w:numId="15" w16cid:durableId="662469434">
    <w:abstractNumId w:val="8"/>
  </w:num>
  <w:num w:numId="16" w16cid:durableId="455684156">
    <w:abstractNumId w:val="30"/>
  </w:num>
  <w:num w:numId="17" w16cid:durableId="608851037">
    <w:abstractNumId w:val="11"/>
  </w:num>
  <w:num w:numId="18" w16cid:durableId="1795367533">
    <w:abstractNumId w:val="21"/>
  </w:num>
  <w:num w:numId="19" w16cid:durableId="1745756382">
    <w:abstractNumId w:val="19"/>
  </w:num>
  <w:num w:numId="20" w16cid:durableId="1270770649">
    <w:abstractNumId w:val="15"/>
  </w:num>
  <w:num w:numId="21" w16cid:durableId="427972532">
    <w:abstractNumId w:val="13"/>
  </w:num>
  <w:num w:numId="22" w16cid:durableId="1456370173">
    <w:abstractNumId w:val="23"/>
  </w:num>
  <w:num w:numId="23" w16cid:durableId="1543861255">
    <w:abstractNumId w:val="35"/>
  </w:num>
  <w:num w:numId="24" w16cid:durableId="1304238470">
    <w:abstractNumId w:val="37"/>
  </w:num>
  <w:num w:numId="25" w16cid:durableId="443428436">
    <w:abstractNumId w:val="28"/>
  </w:num>
  <w:num w:numId="26" w16cid:durableId="901670518">
    <w:abstractNumId w:val="14"/>
  </w:num>
  <w:num w:numId="27" w16cid:durableId="50663030">
    <w:abstractNumId w:val="7"/>
  </w:num>
  <w:num w:numId="28" w16cid:durableId="310139569">
    <w:abstractNumId w:val="24"/>
  </w:num>
  <w:num w:numId="29" w16cid:durableId="1805270151">
    <w:abstractNumId w:val="5"/>
  </w:num>
  <w:num w:numId="30" w16cid:durableId="1666281596">
    <w:abstractNumId w:val="36"/>
  </w:num>
  <w:num w:numId="31" w16cid:durableId="2101487044">
    <w:abstractNumId w:val="31"/>
  </w:num>
  <w:num w:numId="32" w16cid:durableId="665981004">
    <w:abstractNumId w:val="12"/>
  </w:num>
  <w:num w:numId="33" w16cid:durableId="286132304">
    <w:abstractNumId w:val="20"/>
  </w:num>
  <w:num w:numId="34" w16cid:durableId="1442334235">
    <w:abstractNumId w:val="9"/>
  </w:num>
  <w:num w:numId="35" w16cid:durableId="1750422957">
    <w:abstractNumId w:val="26"/>
  </w:num>
  <w:num w:numId="36" w16cid:durableId="575942301">
    <w:abstractNumId w:val="34"/>
  </w:num>
  <w:num w:numId="37" w16cid:durableId="881403387">
    <w:abstractNumId w:val="22"/>
  </w:num>
  <w:num w:numId="38" w16cid:durableId="927495148">
    <w:abstractNumId w:val="16"/>
  </w:num>
  <w:num w:numId="39" w16cid:durableId="1774276532">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AA"/>
    <w:rsid w:val="000102F8"/>
    <w:rsid w:val="0001185C"/>
    <w:rsid w:val="00013DDA"/>
    <w:rsid w:val="00052588"/>
    <w:rsid w:val="000B2D73"/>
    <w:rsid w:val="000D6B63"/>
    <w:rsid w:val="000E70BA"/>
    <w:rsid w:val="000F6379"/>
    <w:rsid w:val="00100DF9"/>
    <w:rsid w:val="00112F17"/>
    <w:rsid w:val="0012047E"/>
    <w:rsid w:val="00140229"/>
    <w:rsid w:val="0014059A"/>
    <w:rsid w:val="00153903"/>
    <w:rsid w:val="0015581A"/>
    <w:rsid w:val="00194F19"/>
    <w:rsid w:val="001A7BF7"/>
    <w:rsid w:val="001C1183"/>
    <w:rsid w:val="00213DF4"/>
    <w:rsid w:val="00254D99"/>
    <w:rsid w:val="00272CFC"/>
    <w:rsid w:val="002773AE"/>
    <w:rsid w:val="0028666C"/>
    <w:rsid w:val="002B6BE6"/>
    <w:rsid w:val="002B70A1"/>
    <w:rsid w:val="002F68B9"/>
    <w:rsid w:val="00304D07"/>
    <w:rsid w:val="0032348F"/>
    <w:rsid w:val="003247F5"/>
    <w:rsid w:val="003655D7"/>
    <w:rsid w:val="00377902"/>
    <w:rsid w:val="0039721C"/>
    <w:rsid w:val="003A2D1E"/>
    <w:rsid w:val="003D1CAA"/>
    <w:rsid w:val="003E26B8"/>
    <w:rsid w:val="003F2328"/>
    <w:rsid w:val="003F73DA"/>
    <w:rsid w:val="00401FEB"/>
    <w:rsid w:val="004124C5"/>
    <w:rsid w:val="00437A3F"/>
    <w:rsid w:val="004445BA"/>
    <w:rsid w:val="00457D02"/>
    <w:rsid w:val="004638B8"/>
    <w:rsid w:val="00485D30"/>
    <w:rsid w:val="00497F39"/>
    <w:rsid w:val="004C24BC"/>
    <w:rsid w:val="004D174E"/>
    <w:rsid w:val="004D682B"/>
    <w:rsid w:val="004E0D53"/>
    <w:rsid w:val="004F7D20"/>
    <w:rsid w:val="00505A1E"/>
    <w:rsid w:val="005478B9"/>
    <w:rsid w:val="005716BB"/>
    <w:rsid w:val="005739A6"/>
    <w:rsid w:val="00580AAA"/>
    <w:rsid w:val="005B6AEF"/>
    <w:rsid w:val="005B77BC"/>
    <w:rsid w:val="005D724F"/>
    <w:rsid w:val="005E1904"/>
    <w:rsid w:val="005F69B6"/>
    <w:rsid w:val="006175EC"/>
    <w:rsid w:val="00620CD5"/>
    <w:rsid w:val="0062501E"/>
    <w:rsid w:val="006270E2"/>
    <w:rsid w:val="006347DF"/>
    <w:rsid w:val="00640AC7"/>
    <w:rsid w:val="006730B6"/>
    <w:rsid w:val="00681832"/>
    <w:rsid w:val="006B7BFA"/>
    <w:rsid w:val="006F7E79"/>
    <w:rsid w:val="007209DC"/>
    <w:rsid w:val="00722016"/>
    <w:rsid w:val="007330F5"/>
    <w:rsid w:val="00737DA3"/>
    <w:rsid w:val="00744DA8"/>
    <w:rsid w:val="00752F55"/>
    <w:rsid w:val="0076517C"/>
    <w:rsid w:val="007826B9"/>
    <w:rsid w:val="00785447"/>
    <w:rsid w:val="007862A9"/>
    <w:rsid w:val="007961CE"/>
    <w:rsid w:val="007B1DF0"/>
    <w:rsid w:val="007B30C0"/>
    <w:rsid w:val="007B545D"/>
    <w:rsid w:val="007B5764"/>
    <w:rsid w:val="007E0F1B"/>
    <w:rsid w:val="007E3599"/>
    <w:rsid w:val="007E5B5C"/>
    <w:rsid w:val="00854D40"/>
    <w:rsid w:val="00865FF8"/>
    <w:rsid w:val="00870152"/>
    <w:rsid w:val="00873E31"/>
    <w:rsid w:val="008D386A"/>
    <w:rsid w:val="008D61FD"/>
    <w:rsid w:val="008E6814"/>
    <w:rsid w:val="008F54D8"/>
    <w:rsid w:val="0090639F"/>
    <w:rsid w:val="0092149C"/>
    <w:rsid w:val="00950C39"/>
    <w:rsid w:val="00965778"/>
    <w:rsid w:val="00972A88"/>
    <w:rsid w:val="009A2DE2"/>
    <w:rsid w:val="009A5A01"/>
    <w:rsid w:val="009B0D46"/>
    <w:rsid w:val="009B0FBA"/>
    <w:rsid w:val="009E5050"/>
    <w:rsid w:val="00A043EE"/>
    <w:rsid w:val="00A07FBB"/>
    <w:rsid w:val="00A13A18"/>
    <w:rsid w:val="00A26EF4"/>
    <w:rsid w:val="00A27046"/>
    <w:rsid w:val="00A35247"/>
    <w:rsid w:val="00A630BD"/>
    <w:rsid w:val="00AA2C7B"/>
    <w:rsid w:val="00AC4900"/>
    <w:rsid w:val="00AD75F7"/>
    <w:rsid w:val="00AE4E60"/>
    <w:rsid w:val="00AF0150"/>
    <w:rsid w:val="00B11493"/>
    <w:rsid w:val="00B453AB"/>
    <w:rsid w:val="00B5265C"/>
    <w:rsid w:val="00B53B20"/>
    <w:rsid w:val="00B80559"/>
    <w:rsid w:val="00B87F05"/>
    <w:rsid w:val="00BA4C6F"/>
    <w:rsid w:val="00BB5069"/>
    <w:rsid w:val="00BB55EE"/>
    <w:rsid w:val="00BC34EC"/>
    <w:rsid w:val="00BE4031"/>
    <w:rsid w:val="00BF3B55"/>
    <w:rsid w:val="00C02608"/>
    <w:rsid w:val="00C04925"/>
    <w:rsid w:val="00C04A19"/>
    <w:rsid w:val="00C1477B"/>
    <w:rsid w:val="00C6125C"/>
    <w:rsid w:val="00C669A2"/>
    <w:rsid w:val="00C7303E"/>
    <w:rsid w:val="00C951CB"/>
    <w:rsid w:val="00C979DB"/>
    <w:rsid w:val="00CA0743"/>
    <w:rsid w:val="00CB5155"/>
    <w:rsid w:val="00CD4228"/>
    <w:rsid w:val="00D25CF9"/>
    <w:rsid w:val="00D37CA0"/>
    <w:rsid w:val="00D520D2"/>
    <w:rsid w:val="00D56B4C"/>
    <w:rsid w:val="00D60AC4"/>
    <w:rsid w:val="00D67B58"/>
    <w:rsid w:val="00D72FE7"/>
    <w:rsid w:val="00D74046"/>
    <w:rsid w:val="00D76761"/>
    <w:rsid w:val="00D9225E"/>
    <w:rsid w:val="00DB383C"/>
    <w:rsid w:val="00DE3529"/>
    <w:rsid w:val="00DF5192"/>
    <w:rsid w:val="00DF64AF"/>
    <w:rsid w:val="00E05146"/>
    <w:rsid w:val="00E07BDD"/>
    <w:rsid w:val="00E245E1"/>
    <w:rsid w:val="00E36396"/>
    <w:rsid w:val="00E533A8"/>
    <w:rsid w:val="00E542B4"/>
    <w:rsid w:val="00E56FFB"/>
    <w:rsid w:val="00E57E85"/>
    <w:rsid w:val="00E855A0"/>
    <w:rsid w:val="00EA115C"/>
    <w:rsid w:val="00ED1635"/>
    <w:rsid w:val="00F10ABD"/>
    <w:rsid w:val="00F16E51"/>
    <w:rsid w:val="00F249C6"/>
    <w:rsid w:val="00F2531D"/>
    <w:rsid w:val="00F572B4"/>
    <w:rsid w:val="00F64BAB"/>
    <w:rsid w:val="00F7275A"/>
    <w:rsid w:val="00F938B3"/>
    <w:rsid w:val="00FC2B2F"/>
    <w:rsid w:val="00FC448A"/>
    <w:rsid w:val="00FC6F44"/>
    <w:rsid w:val="04477388"/>
    <w:rsid w:val="04E6F25B"/>
    <w:rsid w:val="08889A08"/>
    <w:rsid w:val="0C528732"/>
    <w:rsid w:val="0EA5D24A"/>
    <w:rsid w:val="104BE7DF"/>
    <w:rsid w:val="1071B0A3"/>
    <w:rsid w:val="11876EE0"/>
    <w:rsid w:val="12093D62"/>
    <w:rsid w:val="13233F41"/>
    <w:rsid w:val="13F43E2A"/>
    <w:rsid w:val="170ADAF7"/>
    <w:rsid w:val="187824D7"/>
    <w:rsid w:val="190A4A82"/>
    <w:rsid w:val="1E5EA8DE"/>
    <w:rsid w:val="1F12600C"/>
    <w:rsid w:val="1FE05352"/>
    <w:rsid w:val="2176F9AF"/>
    <w:rsid w:val="23A199F1"/>
    <w:rsid w:val="24BBD939"/>
    <w:rsid w:val="254E55B2"/>
    <w:rsid w:val="27AD4919"/>
    <w:rsid w:val="29251B38"/>
    <w:rsid w:val="29957C12"/>
    <w:rsid w:val="2D20A8B9"/>
    <w:rsid w:val="2E4D2A8A"/>
    <w:rsid w:val="2EECA95D"/>
    <w:rsid w:val="2FFE64A2"/>
    <w:rsid w:val="3221E1A7"/>
    <w:rsid w:val="332335FB"/>
    <w:rsid w:val="342A216B"/>
    <w:rsid w:val="34DA1C5F"/>
    <w:rsid w:val="3525FDB3"/>
    <w:rsid w:val="35C0664A"/>
    <w:rsid w:val="37A35485"/>
    <w:rsid w:val="3932ECD5"/>
    <w:rsid w:val="39AD8D82"/>
    <w:rsid w:val="3B182835"/>
    <w:rsid w:val="3BB20408"/>
    <w:rsid w:val="3C220AD3"/>
    <w:rsid w:val="3C31CA40"/>
    <w:rsid w:val="3C3B3330"/>
    <w:rsid w:val="3CE52E44"/>
    <w:rsid w:val="4170DB59"/>
    <w:rsid w:val="41CB6DD5"/>
    <w:rsid w:val="4416F4DC"/>
    <w:rsid w:val="457ECC26"/>
    <w:rsid w:val="4AC798E3"/>
    <w:rsid w:val="4E1F073D"/>
    <w:rsid w:val="5094B783"/>
    <w:rsid w:val="50DC6D38"/>
    <w:rsid w:val="5377A34D"/>
    <w:rsid w:val="53DEFB13"/>
    <w:rsid w:val="56B26123"/>
    <w:rsid w:val="56B9AB79"/>
    <w:rsid w:val="57E51641"/>
    <w:rsid w:val="5ABA6F8C"/>
    <w:rsid w:val="5CDECC0A"/>
    <w:rsid w:val="5D547E83"/>
    <w:rsid w:val="5EDFD361"/>
    <w:rsid w:val="5F152DA8"/>
    <w:rsid w:val="65C635FA"/>
    <w:rsid w:val="66A32138"/>
    <w:rsid w:val="6753315C"/>
    <w:rsid w:val="68CF30DA"/>
    <w:rsid w:val="692E3730"/>
    <w:rsid w:val="6C0854D3"/>
    <w:rsid w:val="6CEA0DF1"/>
    <w:rsid w:val="6ED45563"/>
    <w:rsid w:val="6F8D4333"/>
    <w:rsid w:val="70A483EC"/>
    <w:rsid w:val="72C4A116"/>
    <w:rsid w:val="7553FDD8"/>
    <w:rsid w:val="75E108DA"/>
    <w:rsid w:val="786DEE49"/>
    <w:rsid w:val="7B489EAF"/>
    <w:rsid w:val="7D43F9BA"/>
    <w:rsid w:val="7E9CB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611DDF65"/>
  <w15:docId w15:val="{53005D33-FC00-41B0-BD57-DE018FB1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5A"/>
    <w:rPr>
      <w:rFonts w:ascii="Calibri" w:hAnsi="Calibri"/>
      <w:sz w:val="24"/>
      <w:szCs w:val="24"/>
      <w:lang w:val="en-NZ" w:eastAsia="en-GB"/>
    </w:rPr>
  </w:style>
  <w:style w:type="paragraph" w:styleId="Heading1">
    <w:name w:val="heading 1"/>
    <w:next w:val="BodyText"/>
    <w:qFormat/>
    <w:rsid w:val="00D76761"/>
    <w:pPr>
      <w:keepNext/>
      <w:keepLines/>
      <w:pageBreakBefore/>
      <w:numPr>
        <w:numId w:val="4"/>
      </w:numPr>
      <w:shd w:val="clear" w:color="auto" w:fill="548DD4"/>
      <w:spacing w:before="360" w:after="200"/>
      <w:outlineLvl w:val="0"/>
    </w:pPr>
    <w:rPr>
      <w:rFonts w:ascii="Arial" w:hAnsi="Arial" w:cs="Arial"/>
      <w:b/>
      <w:bCs/>
      <w:color w:val="C6D9F1"/>
      <w:kern w:val="32"/>
      <w:sz w:val="28"/>
      <w:szCs w:val="28"/>
      <w:lang w:val="en-NZ" w:eastAsia="en-GB"/>
    </w:rPr>
  </w:style>
  <w:style w:type="paragraph" w:styleId="Heading2">
    <w:name w:val="heading 2"/>
    <w:basedOn w:val="Heading1"/>
    <w:next w:val="BodyText"/>
    <w:qFormat/>
    <w:rsid w:val="00681832"/>
    <w:pPr>
      <w:pageBreakBefore w:val="0"/>
      <w:numPr>
        <w:ilvl w:val="1"/>
      </w:numPr>
      <w:shd w:val="clear" w:color="auto" w:fill="auto"/>
      <w:spacing w:before="320"/>
      <w:outlineLvl w:val="1"/>
    </w:pPr>
    <w:rPr>
      <w:bCs w:val="0"/>
      <w:iCs/>
      <w:color w:val="auto"/>
      <w:sz w:val="24"/>
      <w:szCs w:val="24"/>
    </w:rPr>
  </w:style>
  <w:style w:type="paragraph" w:styleId="Heading3">
    <w:name w:val="heading 3"/>
    <w:basedOn w:val="Heading2"/>
    <w:next w:val="BodyText"/>
    <w:qFormat/>
    <w:rsid w:val="00681832"/>
    <w:pPr>
      <w:numPr>
        <w:ilvl w:val="2"/>
      </w:numPr>
      <w:spacing w:before="280"/>
      <w:outlineLvl w:val="2"/>
    </w:pPr>
    <w:rPr>
      <w:bCs/>
      <w:sz w:val="22"/>
      <w:szCs w:val="22"/>
    </w:rPr>
  </w:style>
  <w:style w:type="paragraph" w:styleId="Heading4">
    <w:name w:val="heading 4"/>
    <w:basedOn w:val="Heading3"/>
    <w:next w:val="BodyText"/>
    <w:qFormat/>
    <w:rsid w:val="00681832"/>
    <w:pPr>
      <w:numPr>
        <w:ilvl w:val="3"/>
      </w:numPr>
      <w:spacing w:before="240"/>
      <w:outlineLvl w:val="3"/>
    </w:pPr>
    <w:rPr>
      <w:bCs w:val="0"/>
      <w:szCs w:val="28"/>
    </w:rPr>
  </w:style>
  <w:style w:type="paragraph" w:styleId="Heading5">
    <w:name w:val="heading 5"/>
    <w:basedOn w:val="Heading4"/>
    <w:next w:val="BodyText"/>
    <w:qFormat/>
    <w:rsid w:val="00681832"/>
    <w:pPr>
      <w:numPr>
        <w:ilvl w:val="4"/>
      </w:numPr>
      <w:outlineLvl w:val="4"/>
    </w:pPr>
    <w:rPr>
      <w:b w:val="0"/>
      <w:bCs/>
      <w:iCs w:val="0"/>
      <w:szCs w:val="26"/>
    </w:rPr>
  </w:style>
  <w:style w:type="paragraph" w:styleId="Heading6">
    <w:name w:val="heading 6"/>
    <w:basedOn w:val="Heading5"/>
    <w:next w:val="BodyText"/>
    <w:qFormat/>
    <w:rsid w:val="00681832"/>
    <w:pPr>
      <w:numPr>
        <w:ilvl w:val="5"/>
      </w:numPr>
      <w:spacing w:after="60"/>
      <w:outlineLvl w:val="5"/>
    </w:pPr>
    <w:rPr>
      <w:bCs w:val="0"/>
      <w:szCs w:val="22"/>
    </w:rPr>
  </w:style>
  <w:style w:type="paragraph" w:styleId="Heading7">
    <w:name w:val="heading 7"/>
    <w:basedOn w:val="Heading6"/>
    <w:next w:val="BodyText"/>
    <w:qFormat/>
    <w:rsid w:val="00681832"/>
    <w:pPr>
      <w:numPr>
        <w:ilvl w:val="6"/>
      </w:numPr>
      <w:outlineLvl w:val="6"/>
    </w:pPr>
  </w:style>
  <w:style w:type="paragraph" w:styleId="Heading8">
    <w:name w:val="heading 8"/>
    <w:basedOn w:val="Heading7"/>
    <w:next w:val="BodyText"/>
    <w:qFormat/>
    <w:rsid w:val="00681832"/>
    <w:pPr>
      <w:numPr>
        <w:ilvl w:val="7"/>
      </w:numPr>
      <w:outlineLvl w:val="7"/>
    </w:pPr>
    <w:rPr>
      <w:iCs/>
    </w:rPr>
  </w:style>
  <w:style w:type="paragraph" w:styleId="Heading9">
    <w:name w:val="heading 9"/>
    <w:basedOn w:val="Heading8"/>
    <w:next w:val="BodyText"/>
    <w:qFormat/>
    <w:rsid w:val="00681832"/>
    <w:pPr>
      <w:numPr>
        <w:ilvl w:val="8"/>
      </w:numPr>
      <w:tabs>
        <w:tab w:val="left" w:pos="158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681832"/>
    <w:pPr>
      <w:spacing w:after="180"/>
      <w:ind w:left="1134"/>
    </w:pPr>
    <w:rPr>
      <w:rFonts w:ascii="Arial" w:hAnsi="Arial"/>
      <w:sz w:val="22"/>
      <w:szCs w:val="24"/>
      <w:lang w:val="en-NZ" w:eastAsia="en-GB"/>
    </w:rPr>
  </w:style>
  <w:style w:type="paragraph" w:customStyle="1" w:styleId="FrontMatterCoverPageGraphic">
    <w:name w:val="Front Matter (Cover Page Graphic)"/>
    <w:rsid w:val="00681832"/>
    <w:pPr>
      <w:spacing w:before="400" w:line="480" w:lineRule="auto"/>
      <w:jc w:val="center"/>
    </w:pPr>
    <w:rPr>
      <w:rFonts w:ascii="Arial" w:hAnsi="Arial"/>
      <w:sz w:val="22"/>
      <w:szCs w:val="24"/>
      <w:lang w:val="en-NZ" w:eastAsia="en-GB"/>
    </w:rPr>
  </w:style>
  <w:style w:type="paragraph" w:customStyle="1" w:styleId="FrontMatterCoverPageTitle">
    <w:name w:val="Front Matter (Cover Page Title)"/>
    <w:next w:val="FrontMatterCoverPageSub-title"/>
    <w:rsid w:val="00681832"/>
    <w:pPr>
      <w:pBdr>
        <w:bottom w:val="single" w:sz="12" w:space="1" w:color="C0C0C0"/>
      </w:pBdr>
      <w:spacing w:before="1680" w:line="480" w:lineRule="auto"/>
      <w:jc w:val="center"/>
    </w:pPr>
    <w:rPr>
      <w:rFonts w:ascii="Arial" w:hAnsi="Arial"/>
      <w:b/>
      <w:sz w:val="40"/>
      <w:szCs w:val="24"/>
      <w:lang w:val="en-NZ" w:eastAsia="en-GB"/>
    </w:rPr>
  </w:style>
  <w:style w:type="paragraph" w:styleId="Caption">
    <w:name w:val="caption"/>
    <w:basedOn w:val="BodyText"/>
    <w:next w:val="BodyText"/>
    <w:qFormat/>
    <w:rsid w:val="00681832"/>
    <w:pPr>
      <w:spacing w:before="120" w:after="120"/>
      <w:jc w:val="center"/>
    </w:pPr>
    <w:rPr>
      <w:b/>
      <w:bCs/>
      <w:sz w:val="16"/>
      <w:szCs w:val="16"/>
    </w:rPr>
  </w:style>
  <w:style w:type="paragraph" w:styleId="Header">
    <w:name w:val="header"/>
    <w:basedOn w:val="BodyText"/>
    <w:rsid w:val="00681832"/>
    <w:pPr>
      <w:tabs>
        <w:tab w:val="right" w:pos="9072"/>
      </w:tabs>
      <w:spacing w:after="70"/>
      <w:ind w:left="0"/>
    </w:pPr>
    <w:rPr>
      <w:caps/>
      <w:spacing w:val="40"/>
      <w:sz w:val="14"/>
      <w:szCs w:val="16"/>
    </w:rPr>
  </w:style>
  <w:style w:type="paragraph" w:styleId="Footer">
    <w:name w:val="footer"/>
    <w:basedOn w:val="Header"/>
    <w:rsid w:val="00681832"/>
    <w:pPr>
      <w:spacing w:before="70" w:after="0"/>
    </w:pPr>
  </w:style>
  <w:style w:type="paragraph" w:customStyle="1" w:styleId="FrontMatterInsidePage">
    <w:name w:val="Front Matter (Inside Page)"/>
    <w:basedOn w:val="BodyText"/>
    <w:rsid w:val="00681832"/>
    <w:pPr>
      <w:spacing w:before="240" w:after="120"/>
      <w:ind w:left="0"/>
    </w:pPr>
  </w:style>
  <w:style w:type="paragraph" w:customStyle="1" w:styleId="Heading4Notnumbered">
    <w:name w:val="Heading 4 (Not numbered)"/>
    <w:basedOn w:val="Heading4"/>
    <w:rsid w:val="00681832"/>
    <w:pPr>
      <w:numPr>
        <w:ilvl w:val="0"/>
        <w:numId w:val="0"/>
      </w:numPr>
      <w:ind w:left="1134"/>
    </w:pPr>
  </w:style>
  <w:style w:type="paragraph" w:styleId="ListBullet">
    <w:name w:val="List Bullet"/>
    <w:basedOn w:val="BodyText"/>
    <w:rsid w:val="00681832"/>
    <w:pPr>
      <w:numPr>
        <w:numId w:val="5"/>
      </w:numPr>
      <w:tabs>
        <w:tab w:val="left" w:pos="1491"/>
      </w:tabs>
      <w:spacing w:after="90"/>
    </w:pPr>
  </w:style>
  <w:style w:type="paragraph" w:styleId="ListBullet2">
    <w:name w:val="List Bullet 2"/>
    <w:basedOn w:val="ListBullet"/>
    <w:rsid w:val="00681832"/>
    <w:pPr>
      <w:numPr>
        <w:numId w:val="6"/>
      </w:numPr>
      <w:tabs>
        <w:tab w:val="left" w:pos="1491"/>
        <w:tab w:val="left" w:pos="1848"/>
      </w:tabs>
    </w:pPr>
  </w:style>
  <w:style w:type="character" w:styleId="PageNumber">
    <w:name w:val="page number"/>
    <w:basedOn w:val="DefaultParagraphFont"/>
    <w:rsid w:val="00681832"/>
    <w:rPr>
      <w:rFonts w:ascii="Arial" w:hAnsi="Arial"/>
      <w:b/>
      <w:sz w:val="16"/>
      <w:szCs w:val="16"/>
    </w:rPr>
  </w:style>
  <w:style w:type="paragraph" w:customStyle="1" w:styleId="Picture">
    <w:name w:val="Picture"/>
    <w:basedOn w:val="BodyText"/>
    <w:rsid w:val="00681832"/>
    <w:pPr>
      <w:jc w:val="right"/>
    </w:pPr>
  </w:style>
  <w:style w:type="character" w:styleId="Hyperlink">
    <w:name w:val="Hyperlink"/>
    <w:basedOn w:val="DefaultParagraphFont"/>
    <w:rsid w:val="00681832"/>
    <w:rPr>
      <w:color w:val="0000FF"/>
      <w:u w:val="single"/>
    </w:rPr>
  </w:style>
  <w:style w:type="paragraph" w:customStyle="1" w:styleId="TableHeadings">
    <w:name w:val="Table Headings"/>
    <w:rsid w:val="00681832"/>
    <w:pPr>
      <w:spacing w:before="40" w:after="40"/>
    </w:pPr>
    <w:rPr>
      <w:rFonts w:ascii="Arial" w:hAnsi="Arial"/>
      <w:b/>
      <w:sz w:val="22"/>
      <w:szCs w:val="22"/>
      <w:lang w:val="en-NZ" w:eastAsia="en-GB"/>
    </w:rPr>
  </w:style>
  <w:style w:type="paragraph" w:customStyle="1" w:styleId="TableText">
    <w:name w:val="Table Text"/>
    <w:rsid w:val="00681832"/>
    <w:pPr>
      <w:spacing w:before="40" w:after="40"/>
    </w:pPr>
    <w:rPr>
      <w:rFonts w:ascii="Arial" w:hAnsi="Arial"/>
      <w:sz w:val="22"/>
      <w:szCs w:val="24"/>
      <w:lang w:val="en-NZ" w:eastAsia="en-GB"/>
    </w:rPr>
  </w:style>
  <w:style w:type="paragraph" w:styleId="TOC1">
    <w:name w:val="toc 1"/>
    <w:next w:val="Normal"/>
    <w:uiPriority w:val="39"/>
    <w:rsid w:val="00681832"/>
    <w:pPr>
      <w:tabs>
        <w:tab w:val="left" w:pos="482"/>
        <w:tab w:val="right" w:leader="dot" w:pos="8494"/>
      </w:tabs>
      <w:spacing w:before="240"/>
    </w:pPr>
    <w:rPr>
      <w:rFonts w:ascii="Arial" w:hAnsi="Arial"/>
      <w:b/>
      <w:sz w:val="24"/>
      <w:szCs w:val="24"/>
      <w:lang w:val="en-NZ" w:eastAsia="en-GB"/>
    </w:rPr>
  </w:style>
  <w:style w:type="paragraph" w:styleId="TOC2">
    <w:name w:val="toc 2"/>
    <w:basedOn w:val="TOC1"/>
    <w:next w:val="Normal"/>
    <w:uiPriority w:val="39"/>
    <w:rsid w:val="00681832"/>
    <w:pPr>
      <w:tabs>
        <w:tab w:val="clear" w:pos="482"/>
        <w:tab w:val="clear" w:pos="8494"/>
        <w:tab w:val="left" w:pos="958"/>
        <w:tab w:val="right" w:leader="dot" w:pos="8493"/>
      </w:tabs>
      <w:spacing w:before="60"/>
      <w:ind w:left="238"/>
    </w:pPr>
    <w:rPr>
      <w:b w:val="0"/>
      <w:sz w:val="20"/>
      <w:szCs w:val="20"/>
    </w:rPr>
  </w:style>
  <w:style w:type="paragraph" w:styleId="TOC3">
    <w:name w:val="toc 3"/>
    <w:basedOn w:val="TOC2"/>
    <w:next w:val="Normal"/>
    <w:semiHidden/>
    <w:rsid w:val="00681832"/>
    <w:pPr>
      <w:tabs>
        <w:tab w:val="clear" w:pos="958"/>
        <w:tab w:val="left" w:pos="1440"/>
      </w:tabs>
      <w:spacing w:after="80"/>
      <w:ind w:left="482"/>
    </w:pPr>
  </w:style>
  <w:style w:type="paragraph" w:styleId="TOC4">
    <w:name w:val="toc 4"/>
    <w:basedOn w:val="TOC3"/>
    <w:next w:val="Normal"/>
    <w:semiHidden/>
    <w:rsid w:val="00681832"/>
    <w:pPr>
      <w:ind w:left="720"/>
    </w:pPr>
  </w:style>
  <w:style w:type="paragraph" w:styleId="TOC5">
    <w:name w:val="toc 5"/>
    <w:basedOn w:val="Normal"/>
    <w:next w:val="TOC4"/>
    <w:semiHidden/>
    <w:rsid w:val="00681832"/>
    <w:pPr>
      <w:spacing w:before="120"/>
      <w:ind w:left="960"/>
    </w:pPr>
    <w:rPr>
      <w:sz w:val="20"/>
      <w:szCs w:val="20"/>
    </w:rPr>
  </w:style>
  <w:style w:type="paragraph" w:styleId="TOC6">
    <w:name w:val="toc 6"/>
    <w:basedOn w:val="Normal"/>
    <w:next w:val="TOC5"/>
    <w:semiHidden/>
    <w:rsid w:val="00681832"/>
    <w:pPr>
      <w:spacing w:before="120"/>
      <w:ind w:left="1200"/>
    </w:pPr>
    <w:rPr>
      <w:sz w:val="20"/>
      <w:szCs w:val="20"/>
    </w:rPr>
  </w:style>
  <w:style w:type="paragraph" w:styleId="TOC7">
    <w:name w:val="toc 7"/>
    <w:basedOn w:val="Normal"/>
    <w:next w:val="TOC6"/>
    <w:semiHidden/>
    <w:rsid w:val="00681832"/>
    <w:pPr>
      <w:spacing w:before="120"/>
      <w:ind w:left="1440"/>
    </w:pPr>
    <w:rPr>
      <w:sz w:val="20"/>
      <w:szCs w:val="20"/>
    </w:rPr>
  </w:style>
  <w:style w:type="paragraph" w:styleId="TOC8">
    <w:name w:val="toc 8"/>
    <w:basedOn w:val="Normal"/>
    <w:next w:val="TOC7"/>
    <w:semiHidden/>
    <w:rsid w:val="00681832"/>
    <w:pPr>
      <w:spacing w:before="120"/>
      <w:ind w:left="1680"/>
    </w:pPr>
    <w:rPr>
      <w:sz w:val="20"/>
      <w:szCs w:val="20"/>
    </w:rPr>
  </w:style>
  <w:style w:type="paragraph" w:styleId="TOC9">
    <w:name w:val="toc 9"/>
    <w:basedOn w:val="Normal"/>
    <w:next w:val="TOC8"/>
    <w:semiHidden/>
    <w:rsid w:val="00681832"/>
    <w:pPr>
      <w:spacing w:before="120"/>
      <w:ind w:left="1920"/>
    </w:pPr>
    <w:rPr>
      <w:sz w:val="20"/>
      <w:szCs w:val="20"/>
    </w:rPr>
  </w:style>
  <w:style w:type="paragraph" w:styleId="BodyTextIndent">
    <w:name w:val="Body Text Indent"/>
    <w:basedOn w:val="BodyText"/>
    <w:rsid w:val="00681832"/>
    <w:pPr>
      <w:ind w:left="1418"/>
    </w:pPr>
  </w:style>
  <w:style w:type="paragraph" w:styleId="ListNumber">
    <w:name w:val="List Number"/>
    <w:basedOn w:val="BodyText"/>
    <w:rsid w:val="00681832"/>
    <w:pPr>
      <w:numPr>
        <w:numId w:val="7"/>
      </w:numPr>
      <w:tabs>
        <w:tab w:val="left" w:pos="1491"/>
      </w:tabs>
    </w:pPr>
  </w:style>
  <w:style w:type="paragraph" w:styleId="ListNumber2">
    <w:name w:val="List Number 2"/>
    <w:basedOn w:val="BodyText"/>
    <w:rsid w:val="00681832"/>
    <w:pPr>
      <w:numPr>
        <w:numId w:val="8"/>
      </w:numPr>
      <w:tabs>
        <w:tab w:val="left" w:pos="1848"/>
      </w:tabs>
    </w:pPr>
  </w:style>
  <w:style w:type="paragraph" w:styleId="BodyTextIndent2">
    <w:name w:val="Body Text Indent 2"/>
    <w:basedOn w:val="BodyText"/>
    <w:rsid w:val="00681832"/>
    <w:pPr>
      <w:ind w:left="1701"/>
    </w:pPr>
  </w:style>
  <w:style w:type="paragraph" w:styleId="Subtitle">
    <w:name w:val="Subtitle"/>
    <w:basedOn w:val="Normal"/>
    <w:qFormat/>
    <w:rsid w:val="00681832"/>
    <w:pPr>
      <w:spacing w:after="60"/>
      <w:jc w:val="center"/>
    </w:pPr>
    <w:rPr>
      <w:rFonts w:cs="Arial"/>
    </w:rPr>
  </w:style>
  <w:style w:type="paragraph" w:customStyle="1" w:styleId="TableListNumber">
    <w:name w:val="Table List Number"/>
    <w:basedOn w:val="TableText"/>
    <w:rsid w:val="00681832"/>
    <w:pPr>
      <w:numPr>
        <w:numId w:val="12"/>
      </w:numPr>
    </w:pPr>
  </w:style>
  <w:style w:type="paragraph" w:customStyle="1" w:styleId="TableListNumber2">
    <w:name w:val="Table List Number 2"/>
    <w:basedOn w:val="TableText"/>
    <w:rsid w:val="00681832"/>
    <w:pPr>
      <w:numPr>
        <w:numId w:val="11"/>
      </w:numPr>
    </w:pPr>
  </w:style>
  <w:style w:type="paragraph" w:customStyle="1" w:styleId="TableListBullet">
    <w:name w:val="Table List Bullet"/>
    <w:basedOn w:val="TableText"/>
    <w:rsid w:val="00681832"/>
    <w:pPr>
      <w:numPr>
        <w:numId w:val="9"/>
      </w:numPr>
    </w:pPr>
  </w:style>
  <w:style w:type="paragraph" w:customStyle="1" w:styleId="TableListBullet2">
    <w:name w:val="Table List Bullet 2"/>
    <w:basedOn w:val="TableText"/>
    <w:rsid w:val="00681832"/>
    <w:pPr>
      <w:numPr>
        <w:numId w:val="10"/>
      </w:numPr>
    </w:pPr>
  </w:style>
  <w:style w:type="paragraph" w:customStyle="1" w:styleId="FrontMatterCoverPageSub-title">
    <w:name w:val="Front Matter (Cover Page Sub-title)"/>
    <w:next w:val="BodyText"/>
    <w:rsid w:val="00681832"/>
    <w:pPr>
      <w:spacing w:before="400" w:after="5400"/>
      <w:jc w:val="center"/>
    </w:pPr>
    <w:rPr>
      <w:rFonts w:ascii="Arial" w:hAnsi="Arial"/>
      <w:b/>
      <w:sz w:val="28"/>
      <w:szCs w:val="24"/>
      <w:lang w:val="en-NZ" w:eastAsia="en-GB"/>
    </w:rPr>
  </w:style>
  <w:style w:type="paragraph" w:customStyle="1" w:styleId="TOCHeading1">
    <w:name w:val="TOC Heading1"/>
    <w:basedOn w:val="Heading1"/>
    <w:next w:val="BodyText"/>
    <w:rsid w:val="00681832"/>
    <w:pPr>
      <w:numPr>
        <w:numId w:val="0"/>
      </w:numPr>
    </w:pPr>
  </w:style>
  <w:style w:type="paragraph" w:customStyle="1" w:styleId="FrontMatterTableHeadings">
    <w:name w:val="Front Matter (Table Headings)"/>
    <w:basedOn w:val="Heading4Notnumbered"/>
    <w:next w:val="BodyText"/>
    <w:rsid w:val="00681832"/>
    <w:pPr>
      <w:ind w:left="0"/>
    </w:pPr>
  </w:style>
  <w:style w:type="paragraph" w:styleId="BalloonText">
    <w:name w:val="Balloon Text"/>
    <w:basedOn w:val="Normal"/>
    <w:semiHidden/>
    <w:rsid w:val="00681832"/>
    <w:rPr>
      <w:rFonts w:ascii="Tahoma" w:hAnsi="Tahoma" w:cs="Tahoma"/>
      <w:sz w:val="16"/>
      <w:szCs w:val="16"/>
    </w:rPr>
  </w:style>
  <w:style w:type="paragraph" w:customStyle="1" w:styleId="ProvideBody">
    <w:name w:val="ProvideBody"/>
    <w:basedOn w:val="Normal"/>
    <w:rsid w:val="00681832"/>
    <w:pPr>
      <w:spacing w:before="60" w:after="60"/>
    </w:pPr>
    <w:rPr>
      <w:i/>
      <w:szCs w:val="20"/>
      <w:lang w:val="en-GB" w:eastAsia="en-US"/>
    </w:rPr>
  </w:style>
  <w:style w:type="paragraph" w:customStyle="1" w:styleId="Change-Bullet0">
    <w:name w:val="Change-Bullet0"/>
    <w:basedOn w:val="Normal"/>
    <w:rsid w:val="00681832"/>
    <w:pPr>
      <w:ind w:left="720" w:hanging="720"/>
    </w:pPr>
    <w:rPr>
      <w:i/>
      <w:szCs w:val="20"/>
      <w:lang w:val="en-GB" w:eastAsia="en-US"/>
    </w:rPr>
  </w:style>
  <w:style w:type="paragraph" w:customStyle="1" w:styleId="Bullet0">
    <w:name w:val="Bullet0"/>
    <w:basedOn w:val="Normal"/>
    <w:rsid w:val="00681832"/>
    <w:pPr>
      <w:ind w:left="720" w:hanging="720"/>
    </w:pPr>
    <w:rPr>
      <w:szCs w:val="20"/>
      <w:lang w:val="en-GB" w:eastAsia="en-US"/>
    </w:rPr>
  </w:style>
  <w:style w:type="paragraph" w:styleId="BlockText">
    <w:name w:val="Block Text"/>
    <w:basedOn w:val="Normal"/>
    <w:rsid w:val="00681832"/>
    <w:rPr>
      <w:szCs w:val="20"/>
      <w:lang w:eastAsia="en-US"/>
    </w:rPr>
  </w:style>
  <w:style w:type="character" w:styleId="Strong">
    <w:name w:val="Strong"/>
    <w:basedOn w:val="DefaultParagraphFont"/>
    <w:qFormat/>
    <w:rsid w:val="00AD75F7"/>
    <w:rPr>
      <w:b/>
      <w:bCs/>
    </w:rPr>
  </w:style>
  <w:style w:type="paragraph" w:customStyle="1" w:styleId="TableHeaderText">
    <w:name w:val="Table Header Text"/>
    <w:basedOn w:val="TableText"/>
    <w:rsid w:val="00681832"/>
    <w:pPr>
      <w:spacing w:before="0" w:after="0"/>
      <w:jc w:val="center"/>
    </w:pPr>
    <w:rPr>
      <w:b/>
      <w:sz w:val="24"/>
      <w:szCs w:val="20"/>
      <w:lang w:eastAsia="en-US"/>
    </w:rPr>
  </w:style>
  <w:style w:type="paragraph" w:customStyle="1" w:styleId="ContinuedOnNextPa">
    <w:name w:val="Continued On Next Pa"/>
    <w:basedOn w:val="Normal"/>
    <w:next w:val="Normal"/>
    <w:rsid w:val="00681832"/>
    <w:pPr>
      <w:pBdr>
        <w:top w:val="single" w:sz="6" w:space="1" w:color="auto"/>
        <w:between w:val="single" w:sz="6" w:space="1" w:color="auto"/>
      </w:pBdr>
      <w:ind w:left="1700"/>
      <w:jc w:val="right"/>
    </w:pPr>
    <w:rPr>
      <w:i/>
      <w:sz w:val="20"/>
      <w:szCs w:val="20"/>
      <w:lang w:eastAsia="en-US"/>
    </w:rPr>
  </w:style>
  <w:style w:type="paragraph" w:customStyle="1" w:styleId="BlockLine">
    <w:name w:val="Block Line"/>
    <w:basedOn w:val="Normal"/>
    <w:next w:val="Normal"/>
    <w:rsid w:val="00681832"/>
    <w:pPr>
      <w:pBdr>
        <w:top w:val="single" w:sz="6" w:space="1" w:color="auto"/>
        <w:between w:val="single" w:sz="6" w:space="1" w:color="auto"/>
      </w:pBdr>
      <w:spacing w:before="240"/>
      <w:ind w:left="1700"/>
    </w:pPr>
    <w:rPr>
      <w:szCs w:val="20"/>
      <w:lang w:eastAsia="en-US"/>
    </w:rPr>
  </w:style>
  <w:style w:type="paragraph" w:styleId="MacroText">
    <w:name w:val="macro"/>
    <w:semiHidden/>
    <w:rsid w:val="006818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FollowedHyperlink">
    <w:name w:val="FollowedHyperlink"/>
    <w:basedOn w:val="DefaultParagraphFont"/>
    <w:rsid w:val="00CB5155"/>
    <w:rPr>
      <w:color w:val="606420"/>
      <w:u w:val="single"/>
    </w:rPr>
  </w:style>
  <w:style w:type="paragraph" w:styleId="Title">
    <w:name w:val="Title"/>
    <w:basedOn w:val="Normal"/>
    <w:next w:val="Normal"/>
    <w:link w:val="TitleChar"/>
    <w:uiPriority w:val="10"/>
    <w:qFormat/>
    <w:rsid w:val="00F7275A"/>
    <w:pPr>
      <w:pBdr>
        <w:bottom w:val="single" w:sz="8" w:space="4" w:color="4F81BD"/>
      </w:pBdr>
      <w:spacing w:after="300"/>
      <w:contextualSpacing/>
    </w:pPr>
    <w:rPr>
      <w:color w:val="17365D"/>
      <w:spacing w:val="5"/>
      <w:kern w:val="28"/>
      <w:sz w:val="40"/>
      <w:szCs w:val="52"/>
    </w:rPr>
  </w:style>
  <w:style w:type="character" w:customStyle="1" w:styleId="TitleChar">
    <w:name w:val="Title Char"/>
    <w:basedOn w:val="DefaultParagraphFont"/>
    <w:link w:val="Title"/>
    <w:uiPriority w:val="10"/>
    <w:rsid w:val="00F7275A"/>
    <w:rPr>
      <w:rFonts w:ascii="Calibri" w:eastAsia="Times New Roman" w:hAnsi="Calibri" w:cs="Times New Roman"/>
      <w:color w:val="17365D"/>
      <w:spacing w:val="5"/>
      <w:kern w:val="28"/>
      <w:sz w:val="40"/>
      <w:szCs w:val="52"/>
      <w:lang w:val="en-NZ"/>
    </w:rPr>
  </w:style>
  <w:style w:type="paragraph" w:customStyle="1" w:styleId="Default">
    <w:name w:val="Default"/>
    <w:rsid w:val="002B70A1"/>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BB506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49232">
      <w:bodyDiv w:val="1"/>
      <w:marLeft w:val="0"/>
      <w:marRight w:val="0"/>
      <w:marTop w:val="0"/>
      <w:marBottom w:val="0"/>
      <w:divBdr>
        <w:top w:val="none" w:sz="0" w:space="0" w:color="auto"/>
        <w:left w:val="none" w:sz="0" w:space="0" w:color="auto"/>
        <w:bottom w:val="none" w:sz="0" w:space="0" w:color="auto"/>
        <w:right w:val="none" w:sz="0" w:space="0" w:color="auto"/>
      </w:divBdr>
    </w:div>
    <w:div w:id="1147745710">
      <w:bodyDiv w:val="1"/>
      <w:marLeft w:val="0"/>
      <w:marRight w:val="0"/>
      <w:marTop w:val="0"/>
      <w:marBottom w:val="0"/>
      <w:divBdr>
        <w:top w:val="none" w:sz="0" w:space="0" w:color="auto"/>
        <w:left w:val="none" w:sz="0" w:space="0" w:color="auto"/>
        <w:bottom w:val="none" w:sz="0" w:space="0" w:color="auto"/>
        <w:right w:val="none" w:sz="0" w:space="0" w:color="auto"/>
      </w:divBdr>
      <w:divsChild>
        <w:div w:id="333075117">
          <w:marLeft w:val="0"/>
          <w:marRight w:val="0"/>
          <w:marTop w:val="0"/>
          <w:marBottom w:val="0"/>
          <w:divBdr>
            <w:top w:val="none" w:sz="0" w:space="0" w:color="auto"/>
            <w:left w:val="none" w:sz="0" w:space="0" w:color="auto"/>
            <w:bottom w:val="none" w:sz="0" w:space="0" w:color="auto"/>
            <w:right w:val="none" w:sz="0" w:space="0" w:color="auto"/>
          </w:divBdr>
          <w:divsChild>
            <w:div w:id="456997749">
              <w:marLeft w:val="0"/>
              <w:marRight w:val="0"/>
              <w:marTop w:val="0"/>
              <w:marBottom w:val="0"/>
              <w:divBdr>
                <w:top w:val="none" w:sz="0" w:space="0" w:color="auto"/>
                <w:left w:val="none" w:sz="0" w:space="0" w:color="auto"/>
                <w:bottom w:val="none" w:sz="0" w:space="0" w:color="auto"/>
                <w:right w:val="none" w:sz="0" w:space="0" w:color="auto"/>
              </w:divBdr>
              <w:divsChild>
                <w:div w:id="1514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il%20Sailability\Dropbox\Chesil%20Sailability\2017%20Documents\Policies\Chesil%20Sailability%20Child%20protection%20-%20CS-CP-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4" ma:contentTypeDescription="Create a new document." ma:contentTypeScope="" ma:versionID="4bda475b299ba0c79a8cd962daf492e4">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e571116c6f5cc1d2f92da7a2b5d353ce"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fe1c16-5433-4d81-b0bd-62826b18e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7bb4266-d502-457a-8a82-3eb1bfbb5972}" ma:internalName="TaxCatchAll" ma:showField="CatchAllData" ma:web="a54ce1d8-71c5-4d2f-87b8-977ef7b153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e18708-eca5-4542-97df-e2c1694ca8cc">
      <Terms xmlns="http://schemas.microsoft.com/office/infopath/2007/PartnerControls"/>
    </lcf76f155ced4ddcb4097134ff3c332f>
    <TaxCatchAll xmlns="a54ce1d8-71c5-4d2f-87b8-977ef7b153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89A53-050F-493F-9C8E-7DDA4AE3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18708-eca5-4542-97df-e2c1694ca8cc"/>
    <ds:schemaRef ds:uri="a54ce1d8-71c5-4d2f-87b8-977ef7b15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0D229-2F6E-4549-81D6-6D2C32B842F8}">
  <ds:schemaRefs>
    <ds:schemaRef ds:uri="http://schemas.microsoft.com/office/2006/metadata/properties"/>
    <ds:schemaRef ds:uri="http://schemas.microsoft.com/office/infopath/2007/PartnerControls"/>
    <ds:schemaRef ds:uri="d6e18708-eca5-4542-97df-e2c1694ca8cc"/>
    <ds:schemaRef ds:uri="a54ce1d8-71c5-4d2f-87b8-977ef7b153ed"/>
  </ds:schemaRefs>
</ds:datastoreItem>
</file>

<file path=customXml/itemProps3.xml><?xml version="1.0" encoding="utf-8"?>
<ds:datastoreItem xmlns:ds="http://schemas.openxmlformats.org/officeDocument/2006/customXml" ds:itemID="{F1B64379-B1E4-4601-995D-0B108C9AD5A7}">
  <ds:schemaRefs>
    <ds:schemaRef ds:uri="http://schemas.microsoft.com/sharepoint/v3/contenttype/forms"/>
  </ds:schemaRefs>
</ds:datastoreItem>
</file>

<file path=customXml/itemProps4.xml><?xml version="1.0" encoding="utf-8"?>
<ds:datastoreItem xmlns:ds="http://schemas.openxmlformats.org/officeDocument/2006/customXml" ds:itemID="{A962672F-2BF6-4387-83FE-A29BE448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Chesil Sailability Child protection - CS-CP-001.dot</Template>
  <TotalTime>0</TotalTime>
  <Pages>13</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Procedures</vt:lpstr>
    </vt:vector>
  </TitlesOfParts>
  <Company>Hewlett-Packard</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subject>Spinnaker Club</dc:subject>
  <dc:creator>Chesil Sailability</dc:creator>
  <cp:keywords/>
  <cp:lastModifiedBy>Liz DeIongh</cp:lastModifiedBy>
  <cp:revision>3</cp:revision>
  <cp:lastPrinted>2013-08-07T14:03:00Z</cp:lastPrinted>
  <dcterms:created xsi:type="dcterms:W3CDTF">2023-01-28T15:18:00Z</dcterms:created>
  <dcterms:modified xsi:type="dcterms:W3CDTF">2023-01-28T15:22:00Z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[dd mmmm yyyy]</vt:lpwstr>
  </property>
  <property fmtid="{D5CDD505-2E9C-101B-9397-08002B2CF9AE}" pid="3" name="Version">
    <vt:lpwstr>0.0</vt:lpwstr>
  </property>
  <property fmtid="{D5CDD505-2E9C-101B-9397-08002B2CF9AE}" pid="4" name="Status">
    <vt:lpwstr>Draft</vt:lpwstr>
  </property>
  <property fmtid="{D5CDD505-2E9C-101B-9397-08002B2CF9AE}" pid="5" name="_AdHocReviewCycleID">
    <vt:i4>-61765286</vt:i4>
  </property>
  <property fmtid="{D5CDD505-2E9C-101B-9397-08002B2CF9AE}" pid="6" name="_EmailSubject">
    <vt:lpwstr>Quote from FitnessWorks Limited for ASB</vt:lpwstr>
  </property>
  <property fmtid="{D5CDD505-2E9C-101B-9397-08002B2CF9AE}" pid="7" name="_AuthorEmail">
    <vt:lpwstr>David.Kendall@asbbank.co.nz</vt:lpwstr>
  </property>
  <property fmtid="{D5CDD505-2E9C-101B-9397-08002B2CF9AE}" pid="8" name="_AuthorEmailDisplayName">
    <vt:lpwstr>David Kendall</vt:lpwstr>
  </property>
  <property fmtid="{D5CDD505-2E9C-101B-9397-08002B2CF9AE}" pid="9" name="_PreviousAdHocReviewCycleID">
    <vt:i4>-1981546109</vt:i4>
  </property>
  <property fmtid="{D5CDD505-2E9C-101B-9397-08002B2CF9AE}" pid="10" name="_ReviewingToolsShownOnce">
    <vt:lpwstr/>
  </property>
  <property fmtid="{D5CDD505-2E9C-101B-9397-08002B2CF9AE}" pid="11" name="ContentTypeId">
    <vt:lpwstr>0x010100BDFB37809A5C694C822DBA06EA7B5C52</vt:lpwstr>
  </property>
</Properties>
</file>